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DA" w:rsidRPr="00536E0B" w:rsidRDefault="00970EDA" w:rsidP="00970EDA">
      <w:pPr>
        <w:rPr>
          <w:rFonts w:ascii="Arial Narrow" w:hAnsi="Arial Narrow"/>
          <w:b/>
          <w:sz w:val="18"/>
        </w:rPr>
      </w:pPr>
      <w:r>
        <w:rPr>
          <w:rFonts w:ascii="Arial Narrow" w:hAnsi="Arial Narrow"/>
          <w:b/>
          <w:sz w:val="18"/>
        </w:rPr>
        <w:t>ALL.2</w:t>
      </w:r>
    </w:p>
    <w:p w:rsidR="00970EDA" w:rsidRDefault="00970EDA" w:rsidP="00970EDA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Overlock" w:hAnsi="Arial Narrow" w:cs="Overlock"/>
          <w:color w:val="000000"/>
        </w:rPr>
      </w:pPr>
    </w:p>
    <w:p w:rsidR="00970EDA" w:rsidRDefault="00970EDA" w:rsidP="00970EDA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 Narrow" w:eastAsia="Overlock" w:hAnsi="Arial Narrow" w:cs="Overlock"/>
          <w:color w:val="000000"/>
        </w:rPr>
      </w:pPr>
      <w:r>
        <w:rPr>
          <w:rFonts w:ascii="Arial Narrow" w:eastAsia="Overlock" w:hAnsi="Arial Narrow" w:cs="Overlock"/>
          <w:color w:val="000000"/>
        </w:rPr>
        <w:t>SCHEDA AUTOVALUTAZIONE TITOLI</w:t>
      </w:r>
    </w:p>
    <w:p w:rsidR="00970EDA" w:rsidRDefault="00970EDA" w:rsidP="00970EDA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Overlock" w:hAnsi="Arial Narrow" w:cs="Overlock"/>
          <w:color w:val="000000"/>
        </w:rPr>
      </w:pPr>
    </w:p>
    <w:p w:rsidR="00970EDA" w:rsidRDefault="00970EDA" w:rsidP="00970EDA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candidato:______________________________    mobilità_________________ cod. </w:t>
      </w:r>
    </w:p>
    <w:p w:rsidR="00970EDA" w:rsidRPr="007B5D1D" w:rsidRDefault="00970EDA" w:rsidP="00970EDA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hAnsi="Arial Narrow"/>
          <w:color w:val="000000"/>
        </w:rPr>
      </w:pPr>
    </w:p>
    <w:tbl>
      <w:tblPr>
        <w:tblW w:w="95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28"/>
        <w:gridCol w:w="2365"/>
        <w:gridCol w:w="1770"/>
        <w:gridCol w:w="1451"/>
      </w:tblGrid>
      <w:tr w:rsidR="00970EDA" w:rsidRPr="007B5D1D" w:rsidTr="00A00B6B"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/>
            <w:hideMark/>
          </w:tcPr>
          <w:p w:rsidR="00970EDA" w:rsidRPr="007B5D1D" w:rsidRDefault="00970EDA" w:rsidP="00A00B6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/>
            <w:hideMark/>
          </w:tcPr>
          <w:p w:rsidR="00970EDA" w:rsidRPr="007B5D1D" w:rsidRDefault="00970EDA" w:rsidP="00A00B6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Segoe UI"/>
                <w:b/>
                <w:bCs/>
                <w:color w:val="000000"/>
                <w:sz w:val="18"/>
                <w:szCs w:val="18"/>
              </w:rPr>
            </w:pPr>
            <w:r w:rsidRPr="007B5D1D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PUNTEGGIO DA ASSEGNARE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/>
          </w:tcPr>
          <w:p w:rsidR="00970EDA" w:rsidRPr="007B5D1D" w:rsidRDefault="00970EDA" w:rsidP="00A00B6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AUTOVALUTAZIONE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/>
          </w:tcPr>
          <w:p w:rsidR="00970EDA" w:rsidRDefault="00970EDA" w:rsidP="00A00B6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VALUTAZIONE COMMISSIONE</w:t>
            </w:r>
          </w:p>
        </w:tc>
      </w:tr>
      <w:tr w:rsidR="00970EDA" w:rsidRPr="007B5D1D" w:rsidTr="00A00B6B"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0EDA" w:rsidRPr="007B5D1D" w:rsidRDefault="00970EDA" w:rsidP="00A00B6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color w:val="000000"/>
              </w:rPr>
            </w:pPr>
            <w:r w:rsidRPr="007B5D1D">
              <w:rPr>
                <w:rFonts w:ascii="Arial Narrow" w:hAnsi="Arial Narrow"/>
                <w:color w:val="000000"/>
              </w:rPr>
              <w:t>Incarichi nello staff di Istituto negli ultimi 5 anni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0EDA" w:rsidRPr="007B5D1D" w:rsidRDefault="00970EDA" w:rsidP="00A00B6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Overlock" w:hAnsi="Arial Narrow" w:cs="Overlock"/>
                <w:color w:val="000000"/>
              </w:rPr>
            </w:pPr>
            <w:r w:rsidRPr="007B5D1D">
              <w:rPr>
                <w:rFonts w:ascii="Arial Narrow" w:eastAsia="Overlock" w:hAnsi="Arial Narrow" w:cs="Overlock"/>
                <w:color w:val="000000"/>
              </w:rPr>
              <w:t>1 incarico 2 punti</w:t>
            </w:r>
          </w:p>
          <w:p w:rsidR="00970EDA" w:rsidRPr="007B5D1D" w:rsidRDefault="00970EDA" w:rsidP="00A00B6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Overlock" w:hAnsi="Arial Narrow" w:cs="Overlock"/>
                <w:color w:val="000000"/>
              </w:rPr>
            </w:pPr>
            <w:r w:rsidRPr="007B5D1D">
              <w:rPr>
                <w:rFonts w:ascii="Arial Narrow" w:eastAsia="Overlock" w:hAnsi="Arial Narrow" w:cs="Overlock"/>
                <w:color w:val="000000"/>
              </w:rPr>
              <w:t>fino a 5 incarichi 4 punti</w:t>
            </w:r>
          </w:p>
          <w:p w:rsidR="00970EDA" w:rsidRPr="007B5D1D" w:rsidRDefault="00970EDA" w:rsidP="00A00B6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Overlock" w:hAnsi="Arial Narrow" w:cs="Overlock"/>
                <w:color w:val="000000"/>
              </w:rPr>
            </w:pPr>
            <w:r w:rsidRPr="007B5D1D">
              <w:rPr>
                <w:rFonts w:ascii="Arial Narrow" w:eastAsia="Overlock" w:hAnsi="Arial Narrow" w:cs="Overlock"/>
                <w:color w:val="000000"/>
              </w:rPr>
              <w:t>oltre  5 incarichi 6 punti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DA" w:rsidRPr="007B5D1D" w:rsidRDefault="00970EDA" w:rsidP="00A00B6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Overlock" w:hAnsi="Arial Narrow" w:cs="Overlock"/>
                <w:color w:val="000000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DA" w:rsidRPr="007B5D1D" w:rsidRDefault="00970EDA" w:rsidP="00A00B6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Overlock" w:hAnsi="Arial Narrow" w:cs="Overlock"/>
                <w:color w:val="000000"/>
              </w:rPr>
            </w:pPr>
          </w:p>
        </w:tc>
      </w:tr>
      <w:tr w:rsidR="00970EDA" w:rsidRPr="007B5D1D" w:rsidTr="00A00B6B"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0EDA" w:rsidRPr="007B5D1D" w:rsidRDefault="00970EDA" w:rsidP="00A00B6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Overlock" w:hAnsi="Arial Narrow" w:cs="Overlock"/>
              </w:rPr>
            </w:pPr>
            <w:r w:rsidRPr="007B5D1D">
              <w:rPr>
                <w:rFonts w:ascii="Arial Narrow" w:hAnsi="Arial Narrow"/>
                <w:color w:val="000000"/>
              </w:rPr>
              <w:t>Corsi di aggiornamento effettuati coerenti con la mobilità scelta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0EDA" w:rsidRPr="007B5D1D" w:rsidRDefault="00970EDA" w:rsidP="00A00B6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Overlock" w:hAnsi="Arial Narrow" w:cs="Overlock"/>
                <w:color w:val="000000"/>
              </w:rPr>
            </w:pPr>
            <w:r w:rsidRPr="007B5D1D">
              <w:rPr>
                <w:rFonts w:ascii="Arial Narrow" w:eastAsia="Overlock" w:hAnsi="Arial Narrow" w:cs="Overlock"/>
                <w:color w:val="000000"/>
              </w:rPr>
              <w:t>1corso 2 punti</w:t>
            </w:r>
          </w:p>
          <w:p w:rsidR="00970EDA" w:rsidRPr="007B5D1D" w:rsidRDefault="00970EDA" w:rsidP="00A00B6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Overlock" w:hAnsi="Arial Narrow" w:cs="Overlock"/>
                <w:color w:val="000000"/>
              </w:rPr>
            </w:pPr>
            <w:r w:rsidRPr="007B5D1D">
              <w:rPr>
                <w:rFonts w:ascii="Arial Narrow" w:eastAsia="Overlock" w:hAnsi="Arial Narrow" w:cs="Overlock"/>
                <w:color w:val="000000"/>
              </w:rPr>
              <w:t>2 corsi 3 punti</w:t>
            </w:r>
          </w:p>
          <w:p w:rsidR="00970EDA" w:rsidRPr="007B5D1D" w:rsidRDefault="00970EDA" w:rsidP="00A00B6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Overlock" w:hAnsi="Arial Narrow" w:cs="Overlock"/>
                <w:color w:val="000000"/>
              </w:rPr>
            </w:pPr>
            <w:r w:rsidRPr="007B5D1D">
              <w:rPr>
                <w:rFonts w:ascii="Arial Narrow" w:eastAsia="Overlock" w:hAnsi="Arial Narrow" w:cs="Overlock"/>
                <w:color w:val="000000"/>
              </w:rPr>
              <w:t>3 corsi 4 punti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DA" w:rsidRPr="007B5D1D" w:rsidRDefault="00970EDA" w:rsidP="00A00B6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Overlock" w:hAnsi="Arial Narrow" w:cs="Overlock"/>
                <w:color w:val="000000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DA" w:rsidRPr="007B5D1D" w:rsidRDefault="00970EDA" w:rsidP="00A00B6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Overlock" w:hAnsi="Arial Narrow" w:cs="Overlock"/>
                <w:color w:val="000000"/>
              </w:rPr>
            </w:pPr>
          </w:p>
        </w:tc>
      </w:tr>
      <w:tr w:rsidR="00970EDA" w:rsidRPr="007B5D1D" w:rsidTr="00A00B6B"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0EDA" w:rsidRPr="007B5D1D" w:rsidRDefault="00970EDA" w:rsidP="00A00B6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Overlock" w:hAnsi="Arial Narrow" w:cs="Overlock"/>
                <w:color w:val="000000"/>
              </w:rPr>
            </w:pPr>
            <w:r w:rsidRPr="007B5D1D">
              <w:rPr>
                <w:rFonts w:ascii="Arial Narrow" w:eastAsia="Overlock" w:hAnsi="Arial Narrow" w:cs="Overlock"/>
              </w:rPr>
              <w:t>Motivazione alla predisposizione al progetto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0EDA" w:rsidRPr="007B5D1D" w:rsidRDefault="00970EDA" w:rsidP="00A00B6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Overlock" w:hAnsi="Arial Narrow" w:cs="Overlock"/>
                <w:color w:val="000000"/>
              </w:rPr>
            </w:pPr>
            <w:r w:rsidRPr="007B5D1D">
              <w:rPr>
                <w:rFonts w:ascii="Arial Narrow" w:eastAsia="Overlock" w:hAnsi="Arial Narrow" w:cs="Overlock"/>
                <w:color w:val="000000"/>
              </w:rPr>
              <w:t>Da 0 a 10</w:t>
            </w:r>
            <w:r w:rsidRPr="007B5D1D">
              <w:rPr>
                <w:rFonts w:ascii="Arial Narrow" w:eastAsia="Overlock" w:hAnsi="Arial Narrow" w:cs="Overlock"/>
              </w:rPr>
              <w:t> punti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DA" w:rsidRPr="007B5D1D" w:rsidRDefault="00970EDA" w:rsidP="00A00B6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Overlock" w:hAnsi="Arial Narrow" w:cs="Overlock"/>
                <w:color w:val="000000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DA" w:rsidRPr="007B5D1D" w:rsidRDefault="00970EDA" w:rsidP="00A00B6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Overlock" w:hAnsi="Arial Narrow" w:cs="Overlock"/>
                <w:color w:val="000000"/>
              </w:rPr>
            </w:pPr>
          </w:p>
        </w:tc>
      </w:tr>
      <w:tr w:rsidR="00970EDA" w:rsidRPr="007B5D1D" w:rsidTr="00A00B6B">
        <w:trPr>
          <w:trHeight w:val="510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0EDA" w:rsidRPr="007B5D1D" w:rsidRDefault="00970EDA" w:rsidP="00A00B6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Overlock" w:hAnsi="Arial Narrow" w:cs="Overlock"/>
              </w:rPr>
            </w:pPr>
            <w:r w:rsidRPr="007B5D1D">
              <w:rPr>
                <w:rFonts w:ascii="Arial Narrow" w:eastAsia="Overlock" w:hAnsi="Arial Narrow" w:cs="Overlock"/>
              </w:rPr>
              <w:t>Organizzazione e partecipazione a progetti europei/ scambi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0EDA" w:rsidRPr="007B5D1D" w:rsidRDefault="00970EDA" w:rsidP="00A00B6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Overlock" w:hAnsi="Arial Narrow" w:cs="Overlock"/>
              </w:rPr>
            </w:pPr>
            <w:r w:rsidRPr="007B5D1D">
              <w:rPr>
                <w:rFonts w:ascii="Arial Narrow" w:eastAsia="Overlock" w:hAnsi="Arial Narrow" w:cs="Overlock"/>
              </w:rPr>
              <w:t xml:space="preserve">2 punti per ogni progetto per un </w:t>
            </w:r>
            <w:proofErr w:type="spellStart"/>
            <w:r w:rsidRPr="007B5D1D">
              <w:rPr>
                <w:rFonts w:ascii="Arial Narrow" w:eastAsia="Overlock" w:hAnsi="Arial Narrow" w:cs="Overlock"/>
              </w:rPr>
              <w:t>max</w:t>
            </w:r>
            <w:proofErr w:type="spellEnd"/>
            <w:r w:rsidRPr="007B5D1D">
              <w:rPr>
                <w:rFonts w:ascii="Arial Narrow" w:eastAsia="Overlock" w:hAnsi="Arial Narrow" w:cs="Overlock"/>
              </w:rPr>
              <w:t xml:space="preserve"> 10 pt</w:t>
            </w:r>
          </w:p>
          <w:p w:rsidR="00970EDA" w:rsidRPr="007B5D1D" w:rsidRDefault="00970EDA" w:rsidP="00A00B6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Overlock" w:hAnsi="Arial Narrow" w:cs="Overlock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DA" w:rsidRPr="007B5D1D" w:rsidRDefault="00970EDA" w:rsidP="00A00B6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Overlock" w:hAnsi="Arial Narrow" w:cs="Overlock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DA" w:rsidRPr="007B5D1D" w:rsidRDefault="00970EDA" w:rsidP="00A00B6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Overlock" w:hAnsi="Arial Narrow" w:cs="Overlock"/>
              </w:rPr>
            </w:pPr>
          </w:p>
        </w:tc>
      </w:tr>
      <w:tr w:rsidR="00970EDA" w:rsidRPr="007B5D1D" w:rsidTr="00A00B6B"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0EDA" w:rsidRPr="007B5D1D" w:rsidRDefault="00970EDA" w:rsidP="00A00B6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Overlock" w:hAnsi="Arial Narrow" w:cs="Overlock"/>
              </w:rPr>
            </w:pPr>
            <w:r w:rsidRPr="007B5D1D">
              <w:rPr>
                <w:rFonts w:ascii="Arial Narrow" w:eastAsia="Overlock" w:hAnsi="Arial Narrow" w:cs="Overlock"/>
              </w:rPr>
              <w:t>Proposte di disseminazione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0EDA" w:rsidRPr="007B5D1D" w:rsidRDefault="00970EDA" w:rsidP="00A00B6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Overlock" w:hAnsi="Arial Narrow" w:cs="Overlock"/>
                <w:color w:val="000000"/>
              </w:rPr>
            </w:pPr>
            <w:r w:rsidRPr="007B5D1D">
              <w:rPr>
                <w:rFonts w:ascii="Arial Narrow" w:eastAsia="Overlock" w:hAnsi="Arial Narrow" w:cs="Overlock"/>
                <w:color w:val="000000"/>
              </w:rPr>
              <w:t>Da 0 a 5 punti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DA" w:rsidRPr="007B5D1D" w:rsidRDefault="00970EDA" w:rsidP="00A00B6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Overlock" w:hAnsi="Arial Narrow" w:cs="Overlock"/>
                <w:color w:val="000000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DA" w:rsidRPr="007B5D1D" w:rsidRDefault="00970EDA" w:rsidP="00A00B6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Overlock" w:hAnsi="Arial Narrow" w:cs="Overlock"/>
                <w:color w:val="000000"/>
              </w:rPr>
            </w:pPr>
          </w:p>
        </w:tc>
      </w:tr>
      <w:tr w:rsidR="00970EDA" w:rsidRPr="007B5D1D" w:rsidTr="00A00B6B"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0EDA" w:rsidRPr="007B5D1D" w:rsidRDefault="00970EDA" w:rsidP="00A00B6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Overlock" w:hAnsi="Arial Narrow" w:cs="Overlock"/>
              </w:rPr>
            </w:pPr>
            <w:r w:rsidRPr="007B5D1D">
              <w:rPr>
                <w:rFonts w:ascii="Arial Narrow" w:eastAsia="Overlock" w:hAnsi="Arial Narrow" w:cs="Overlock"/>
              </w:rPr>
              <w:t>Colloquio in lingua: comprensione orale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0EDA" w:rsidRPr="007B5D1D" w:rsidRDefault="00970EDA" w:rsidP="00A00B6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Overlock" w:hAnsi="Arial Narrow" w:cs="Overlock"/>
                <w:color w:val="000000"/>
              </w:rPr>
            </w:pPr>
            <w:r w:rsidRPr="007B5D1D">
              <w:rPr>
                <w:rFonts w:ascii="Arial Narrow" w:eastAsia="Overlock" w:hAnsi="Arial Narrow" w:cs="Overlock"/>
                <w:color w:val="000000"/>
              </w:rPr>
              <w:t>Da 0 a 5 punti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DA" w:rsidRPr="007B5D1D" w:rsidRDefault="00970EDA" w:rsidP="00A00B6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Overlock" w:hAnsi="Arial Narrow" w:cs="Overlock"/>
                <w:color w:val="000000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DA" w:rsidRPr="007B5D1D" w:rsidRDefault="00970EDA" w:rsidP="00A00B6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Overlock" w:hAnsi="Arial Narrow" w:cs="Overlock"/>
                <w:color w:val="000000"/>
              </w:rPr>
            </w:pPr>
          </w:p>
        </w:tc>
      </w:tr>
      <w:tr w:rsidR="00970EDA" w:rsidRPr="007B5D1D" w:rsidTr="00A00B6B"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0EDA" w:rsidRPr="007B5D1D" w:rsidRDefault="00970EDA" w:rsidP="00A00B6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Overlock" w:hAnsi="Arial Narrow" w:cs="Overlock"/>
              </w:rPr>
            </w:pPr>
            <w:r w:rsidRPr="007B5D1D">
              <w:rPr>
                <w:rFonts w:ascii="Arial Narrow" w:eastAsia="Overlock" w:hAnsi="Arial Narrow" w:cs="Overlock"/>
              </w:rPr>
              <w:t>Colloqui in lingua: capacità di espressione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0EDA" w:rsidRPr="007B5D1D" w:rsidRDefault="00970EDA" w:rsidP="00A00B6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Overlock" w:hAnsi="Arial Narrow" w:cs="Overlock"/>
                <w:color w:val="000000"/>
              </w:rPr>
            </w:pPr>
            <w:r w:rsidRPr="007B5D1D">
              <w:rPr>
                <w:rFonts w:ascii="Arial Narrow" w:eastAsia="Overlock" w:hAnsi="Arial Narrow" w:cs="Overlock"/>
                <w:color w:val="000000"/>
              </w:rPr>
              <w:t>Da 0 a 5 punti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DA" w:rsidRPr="007B5D1D" w:rsidRDefault="00970EDA" w:rsidP="00A00B6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Overlock" w:hAnsi="Arial Narrow" w:cs="Overlock"/>
                <w:color w:val="000000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DA" w:rsidRPr="007B5D1D" w:rsidRDefault="00970EDA" w:rsidP="00A00B6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Overlock" w:hAnsi="Arial Narrow" w:cs="Overlock"/>
                <w:color w:val="000000"/>
              </w:rPr>
            </w:pPr>
          </w:p>
        </w:tc>
      </w:tr>
      <w:tr w:rsidR="00970EDA" w:rsidRPr="007B5D1D" w:rsidTr="00A00B6B"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0EDA" w:rsidRPr="007B5D1D" w:rsidRDefault="00970EDA" w:rsidP="00A00B6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Overlock" w:hAnsi="Arial Narrow" w:cs="Overlock"/>
              </w:rPr>
            </w:pPr>
            <w:r w:rsidRPr="007B5D1D">
              <w:rPr>
                <w:rFonts w:ascii="Arial Narrow" w:eastAsia="Overlock" w:hAnsi="Arial Narrow" w:cs="Overlock"/>
              </w:rPr>
              <w:t>Attestati linguistici di lingua inglese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0EDA" w:rsidRPr="007B5D1D" w:rsidRDefault="00970EDA" w:rsidP="00A00B6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Overlock" w:hAnsi="Arial Narrow" w:cs="Overlock"/>
                <w:color w:val="000000"/>
              </w:rPr>
            </w:pPr>
            <w:r w:rsidRPr="007B5D1D">
              <w:rPr>
                <w:rFonts w:ascii="Arial Narrow" w:eastAsia="Overlock" w:hAnsi="Arial Narrow" w:cs="Overlock"/>
                <w:color w:val="000000"/>
              </w:rPr>
              <w:t>B1 = 10 punti</w:t>
            </w:r>
          </w:p>
          <w:p w:rsidR="00970EDA" w:rsidRPr="007B5D1D" w:rsidRDefault="00970EDA" w:rsidP="00A00B6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Overlock" w:hAnsi="Arial Narrow" w:cs="Overlock"/>
                <w:color w:val="000000"/>
              </w:rPr>
            </w:pPr>
            <w:r w:rsidRPr="007B5D1D">
              <w:rPr>
                <w:rFonts w:ascii="Arial Narrow" w:eastAsia="Overlock" w:hAnsi="Arial Narrow" w:cs="Overlock"/>
                <w:color w:val="000000"/>
              </w:rPr>
              <w:t>B2/C1 = 15 punti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DA" w:rsidRPr="007B5D1D" w:rsidRDefault="00970EDA" w:rsidP="00A00B6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Overlock" w:hAnsi="Arial Narrow" w:cs="Overlock"/>
                <w:color w:val="000000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DA" w:rsidRPr="007B5D1D" w:rsidRDefault="00970EDA" w:rsidP="00A00B6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Overlock" w:hAnsi="Arial Narrow" w:cs="Overlock"/>
                <w:color w:val="000000"/>
              </w:rPr>
            </w:pPr>
          </w:p>
        </w:tc>
      </w:tr>
    </w:tbl>
    <w:p w:rsidR="00970EDA" w:rsidRDefault="00970EDA" w:rsidP="00970ED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Overlock" w:hAnsi="Arial Narrow" w:cs="Overlock"/>
          <w:color w:val="000000"/>
        </w:rPr>
      </w:pPr>
    </w:p>
    <w:p w:rsidR="00970EDA" w:rsidRDefault="00970EDA" w:rsidP="00970ED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Overlock" w:hAnsi="Arial Narrow" w:cs="Overlock"/>
          <w:color w:val="000000"/>
        </w:rPr>
      </w:pPr>
    </w:p>
    <w:p w:rsidR="00970EDA" w:rsidRDefault="00970EDA" w:rsidP="00970ED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Overlock" w:hAnsi="Arial Narrow" w:cs="Overlock"/>
          <w:color w:val="000000"/>
        </w:rPr>
      </w:pPr>
      <w:proofErr w:type="spellStart"/>
      <w:r>
        <w:rPr>
          <w:rFonts w:ascii="Arial Narrow" w:eastAsia="Overlock" w:hAnsi="Arial Narrow" w:cs="Overlock"/>
          <w:color w:val="000000"/>
        </w:rPr>
        <w:t>Giovinazzo</w:t>
      </w:r>
      <w:proofErr w:type="spellEnd"/>
      <w:r>
        <w:rPr>
          <w:rFonts w:ascii="Arial Narrow" w:eastAsia="Overlock" w:hAnsi="Arial Narrow" w:cs="Overlock"/>
          <w:color w:val="000000"/>
        </w:rPr>
        <w:t>, ____________________</w:t>
      </w:r>
      <w:r>
        <w:rPr>
          <w:rFonts w:ascii="Arial Narrow" w:eastAsia="Overlock" w:hAnsi="Arial Narrow" w:cs="Overlock"/>
          <w:color w:val="000000"/>
        </w:rPr>
        <w:tab/>
      </w:r>
      <w:r>
        <w:rPr>
          <w:rFonts w:ascii="Arial Narrow" w:eastAsia="Overlock" w:hAnsi="Arial Narrow" w:cs="Overlock"/>
          <w:color w:val="000000"/>
        </w:rPr>
        <w:tab/>
      </w:r>
      <w:r>
        <w:rPr>
          <w:rFonts w:ascii="Arial Narrow" w:eastAsia="Overlock" w:hAnsi="Arial Narrow" w:cs="Overlock"/>
          <w:color w:val="000000"/>
        </w:rPr>
        <w:tab/>
      </w:r>
      <w:r>
        <w:rPr>
          <w:rFonts w:ascii="Arial Narrow" w:eastAsia="Overlock" w:hAnsi="Arial Narrow" w:cs="Overlock"/>
          <w:color w:val="000000"/>
        </w:rPr>
        <w:tab/>
      </w:r>
      <w:r>
        <w:rPr>
          <w:rFonts w:ascii="Arial Narrow" w:eastAsia="Overlock" w:hAnsi="Arial Narrow" w:cs="Overlock"/>
          <w:color w:val="000000"/>
        </w:rPr>
        <w:tab/>
      </w:r>
      <w:r>
        <w:rPr>
          <w:rFonts w:ascii="Arial Narrow" w:eastAsia="Overlock" w:hAnsi="Arial Narrow" w:cs="Overlock"/>
          <w:color w:val="000000"/>
        </w:rPr>
        <w:tab/>
        <w:t>Firma (autografa)</w:t>
      </w:r>
    </w:p>
    <w:p w:rsidR="00970EDA" w:rsidRPr="007B5D1D" w:rsidRDefault="00970EDA" w:rsidP="00970EDA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Overlock" w:hAnsi="Arial Narrow" w:cs="Overlock"/>
          <w:color w:val="000000"/>
        </w:rPr>
      </w:pPr>
      <w:r>
        <w:rPr>
          <w:rFonts w:ascii="Arial Narrow" w:eastAsia="Overlock" w:hAnsi="Arial Narrow" w:cs="Overlock"/>
          <w:color w:val="000000"/>
        </w:rPr>
        <w:t>_______________________________</w:t>
      </w:r>
    </w:p>
    <w:p w:rsidR="00970EDA" w:rsidRDefault="00970EDA">
      <w:pPr>
        <w:widowControl/>
        <w:autoSpaceDE/>
        <w:autoSpaceDN/>
        <w:rPr>
          <w:rFonts w:ascii="Arial Narrow" w:hAnsi="Arial Narrow"/>
          <w:b/>
          <w:sz w:val="18"/>
        </w:rPr>
      </w:pPr>
    </w:p>
    <w:sectPr w:rsidR="00970EDA" w:rsidSect="00E01ACE">
      <w:headerReference w:type="default" r:id="rId8"/>
      <w:footerReference w:type="default" r:id="rId9"/>
      <w:pgSz w:w="11910" w:h="16840"/>
      <w:pgMar w:top="3440" w:right="1278" w:bottom="940" w:left="1134" w:header="550" w:footer="12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EAB" w:rsidRDefault="006F5EAB">
      <w:r>
        <w:separator/>
      </w:r>
    </w:p>
  </w:endnote>
  <w:endnote w:type="continuationSeparator" w:id="1">
    <w:p w:rsidR="006F5EAB" w:rsidRDefault="006F5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verlo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ACE" w:rsidRDefault="00E01ACE">
    <w:pPr>
      <w:pStyle w:val="Pidipagina"/>
    </w:pPr>
  </w:p>
  <w:p w:rsidR="00BB7321" w:rsidRDefault="00E01ACE">
    <w:pPr>
      <w:pStyle w:val="Corpodeltesto"/>
      <w:spacing w:line="14" w:lineRule="auto"/>
      <w:rPr>
        <w:sz w:val="20"/>
      </w:rPr>
    </w:pPr>
    <w:r>
      <w:rPr>
        <w:noProof/>
        <w:sz w:val="20"/>
        <w:lang w:eastAsia="it-IT"/>
      </w:rPr>
      <w:drawing>
        <wp:anchor distT="0" distB="0" distL="114300" distR="114300" simplePos="0" relativeHeight="487463936" behindDoc="0" locked="0" layoutInCell="1" allowOverlap="1">
          <wp:simplePos x="0" y="0"/>
          <wp:positionH relativeFrom="margin">
            <wp:posOffset>4566285</wp:posOffset>
          </wp:positionH>
          <wp:positionV relativeFrom="margin">
            <wp:posOffset>7712075</wp:posOffset>
          </wp:positionV>
          <wp:extent cx="1247775" cy="590550"/>
          <wp:effectExtent l="19050" t="0" r="9525" b="0"/>
          <wp:wrapSquare wrapText="bothSides"/>
          <wp:docPr id="3" name="Immagine 3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18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114300" distR="114300" simplePos="0" relativeHeight="487461888" behindDoc="0" locked="0" layoutInCell="1" allowOverlap="1">
          <wp:simplePos x="0" y="0"/>
          <wp:positionH relativeFrom="margin">
            <wp:posOffset>375285</wp:posOffset>
          </wp:positionH>
          <wp:positionV relativeFrom="margin">
            <wp:posOffset>7712075</wp:posOffset>
          </wp:positionV>
          <wp:extent cx="1042035" cy="685800"/>
          <wp:effectExtent l="19050" t="0" r="5715" b="0"/>
          <wp:wrapSquare wrapText="bothSides"/>
          <wp:docPr id="1" name="Immagine 31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EAB" w:rsidRDefault="006F5EAB">
      <w:r>
        <w:separator/>
      </w:r>
    </w:p>
  </w:footnote>
  <w:footnote w:type="continuationSeparator" w:id="1">
    <w:p w:rsidR="006F5EAB" w:rsidRDefault="006F5E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3"/>
      <w:tblW w:w="5000" w:type="pct"/>
      <w:tblCellMar>
        <w:left w:w="70" w:type="dxa"/>
        <w:right w:w="70" w:type="dxa"/>
      </w:tblCellMar>
      <w:tblLook w:val="04A0"/>
    </w:tblPr>
    <w:tblGrid>
      <w:gridCol w:w="1758"/>
      <w:gridCol w:w="5866"/>
      <w:gridCol w:w="2014"/>
    </w:tblGrid>
    <w:tr w:rsidR="00BB7321" w:rsidRPr="00C13EC5" w:rsidTr="00964FB9">
      <w:trPr>
        <w:trHeight w:val="388"/>
      </w:trPr>
      <w:tc>
        <w:tcPr>
          <w:tcW w:w="912" w:type="pct"/>
        </w:tcPr>
        <w:p w:rsidR="00BB7321" w:rsidRPr="00C13EC5" w:rsidRDefault="00BB7321" w:rsidP="00C13EC5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it-IT"/>
            </w:rPr>
          </w:pPr>
          <w:r w:rsidRPr="00C13EC5"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  <w:object w:dxaOrig="2550" w:dyaOrig="16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2.8pt;height:40.9pt" o:ole="">
                <v:imagedata r:id="rId1" o:title=""/>
              </v:shape>
              <o:OLEObject Type="Embed" ProgID="MSPhotoEd.3" ShapeID="_x0000_i1025" DrawAspect="Content" ObjectID="_1705410105" r:id="rId2"/>
            </w:object>
          </w:r>
        </w:p>
        <w:p w:rsidR="00BB7321" w:rsidRPr="00C13EC5" w:rsidRDefault="00BB7321" w:rsidP="00C13EC5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color w:val="000080"/>
              <w:sz w:val="20"/>
              <w:szCs w:val="20"/>
              <w:lang w:eastAsia="it-IT"/>
            </w:rPr>
          </w:pPr>
          <w:r w:rsidRPr="00C13EC5">
            <w:rPr>
              <w:rFonts w:ascii="Times New Roman" w:eastAsia="Times New Roman" w:hAnsi="Times New Roman" w:cs="Times New Roman"/>
              <w:b/>
              <w:color w:val="000080"/>
              <w:sz w:val="20"/>
              <w:szCs w:val="20"/>
              <w:lang w:eastAsia="it-IT"/>
            </w:rPr>
            <w:t>Unione Europea</w:t>
          </w:r>
        </w:p>
        <w:p w:rsidR="00BB7321" w:rsidRPr="00C13EC5" w:rsidRDefault="00BB7321" w:rsidP="00C13EC5">
          <w:pPr>
            <w:widowControl/>
            <w:tabs>
              <w:tab w:val="left" w:pos="1155"/>
            </w:tabs>
            <w:autoSpaceDE/>
            <w:autoSpaceDN/>
            <w:jc w:val="center"/>
            <w:rPr>
              <w:rFonts w:ascii="Times New Roman" w:eastAsia="Times New Roman" w:hAnsi="Times New Roman" w:cs="Times New Roman"/>
              <w:i/>
              <w:color w:val="000080"/>
              <w:sz w:val="20"/>
              <w:szCs w:val="20"/>
              <w:lang w:eastAsia="it-IT"/>
            </w:rPr>
          </w:pPr>
          <w:r w:rsidRPr="00C13EC5">
            <w:rPr>
              <w:rFonts w:ascii="Times New Roman" w:eastAsia="Times New Roman" w:hAnsi="Times New Roman" w:cs="Times New Roman"/>
              <w:i/>
              <w:color w:val="000080"/>
              <w:sz w:val="20"/>
              <w:szCs w:val="20"/>
              <w:lang w:eastAsia="it-IT"/>
            </w:rPr>
            <w:t>Fondo Sociale Europeo</w:t>
          </w:r>
        </w:p>
        <w:p w:rsidR="00BB7321" w:rsidRPr="00C13EC5" w:rsidRDefault="00BB7321" w:rsidP="00C13EC5">
          <w:pPr>
            <w:widowControl/>
            <w:tabs>
              <w:tab w:val="left" w:pos="1155"/>
            </w:tabs>
            <w:autoSpaceDE/>
            <w:autoSpaceDN/>
            <w:jc w:val="center"/>
            <w:rPr>
              <w:rFonts w:ascii="Times New Roman" w:eastAsia="Times New Roman" w:hAnsi="Times New Roman" w:cs="Times New Roman"/>
              <w:i/>
              <w:color w:val="000080"/>
              <w:sz w:val="20"/>
              <w:szCs w:val="20"/>
              <w:lang w:eastAsia="it-IT"/>
            </w:rPr>
          </w:pPr>
        </w:p>
        <w:p w:rsidR="00BB7321" w:rsidRPr="00C13EC5" w:rsidRDefault="00BB7321" w:rsidP="00C13EC5">
          <w:pPr>
            <w:widowControl/>
            <w:tabs>
              <w:tab w:val="left" w:pos="1155"/>
            </w:tabs>
            <w:autoSpaceDE/>
            <w:autoSpaceDN/>
            <w:jc w:val="center"/>
            <w:rPr>
              <w:rFonts w:ascii="Times New Roman" w:eastAsia="Times New Roman" w:hAnsi="Times New Roman" w:cs="Times New Roman"/>
              <w:i/>
              <w:color w:val="000080"/>
              <w:sz w:val="20"/>
              <w:szCs w:val="20"/>
              <w:lang w:eastAsia="it-IT"/>
            </w:rPr>
          </w:pPr>
        </w:p>
        <w:p w:rsidR="00BB7321" w:rsidRPr="00C13EC5" w:rsidRDefault="00D76E29" w:rsidP="00C13EC5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895350" cy="895350"/>
                <wp:effectExtent l="19050" t="0" r="0" b="0"/>
                <wp:docPr id="96" name="Immagine 96" descr="scuolamica_2012-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 descr="scuolamica_2012-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3" w:type="pct"/>
        </w:tcPr>
        <w:p w:rsidR="00BB7321" w:rsidRPr="00C13EC5" w:rsidRDefault="00D76E29" w:rsidP="00964FB9">
          <w:pPr>
            <w:widowControl/>
            <w:autoSpaceDE/>
            <w:autoSpaceDN/>
            <w:jc w:val="center"/>
            <w:rPr>
              <w:rFonts w:ascii="Book Antiqua" w:eastAsia="Times New Roman" w:hAnsi="Book Antiqua" w:cs="Times New Roman"/>
              <w:i/>
              <w:iCs/>
              <w:sz w:val="20"/>
              <w:szCs w:val="20"/>
              <w:lang w:eastAsia="it-IT"/>
            </w:rPr>
          </w:pPr>
          <w:r>
            <w:rPr>
              <w:rFonts w:ascii="Book Antiqua" w:eastAsia="Times New Roman" w:hAnsi="Book Antiqua" w:cs="Times New Roman"/>
              <w:i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485775" cy="514350"/>
                <wp:effectExtent l="19050" t="0" r="9525" b="0"/>
                <wp:docPr id="97" name="Immagin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B7321" w:rsidRPr="00C13EC5" w:rsidRDefault="00BB7321" w:rsidP="00C13EC5">
          <w:pPr>
            <w:widowControl/>
            <w:tabs>
              <w:tab w:val="left" w:pos="708"/>
              <w:tab w:val="center" w:pos="4819"/>
              <w:tab w:val="right" w:pos="9638"/>
            </w:tabs>
            <w:autoSpaceDE/>
            <w:autoSpaceDN/>
            <w:jc w:val="center"/>
            <w:rPr>
              <w:rFonts w:ascii="Book Antiqua" w:eastAsia="Times New Roman" w:hAnsi="Book Antiqua" w:cs="Times New Roman"/>
              <w:i/>
              <w:iCs/>
              <w:sz w:val="20"/>
              <w:szCs w:val="20"/>
              <w:lang w:eastAsia="it-IT"/>
            </w:rPr>
          </w:pPr>
          <w:r w:rsidRPr="00C13EC5">
            <w:rPr>
              <w:rFonts w:ascii="Book Antiqua" w:eastAsia="Times New Roman" w:hAnsi="Book Antiqua" w:cs="Times New Roman"/>
              <w:i/>
              <w:iCs/>
              <w:sz w:val="20"/>
              <w:szCs w:val="20"/>
              <w:lang w:eastAsia="it-IT"/>
            </w:rPr>
            <w:t>Ministero dell’Istruzione, dell’Università e della Ricerca</w:t>
          </w:r>
        </w:p>
        <w:p w:rsidR="00BB7321" w:rsidRPr="00C13EC5" w:rsidRDefault="00BB7321" w:rsidP="00C13EC5">
          <w:pPr>
            <w:widowControl/>
            <w:tabs>
              <w:tab w:val="left" w:pos="708"/>
              <w:tab w:val="center" w:pos="4819"/>
              <w:tab w:val="right" w:pos="9638"/>
            </w:tabs>
            <w:autoSpaceDE/>
            <w:autoSpaceDN/>
            <w:jc w:val="center"/>
            <w:rPr>
              <w:rFonts w:ascii="Book Antiqua" w:eastAsia="Times New Roman" w:hAnsi="Book Antiqua" w:cs="Times New Roman"/>
              <w:i/>
              <w:iCs/>
              <w:sz w:val="20"/>
              <w:szCs w:val="20"/>
              <w:lang w:eastAsia="it-IT"/>
            </w:rPr>
          </w:pPr>
          <w:r w:rsidRPr="00C13EC5">
            <w:rPr>
              <w:rFonts w:ascii="Book Antiqua" w:eastAsia="Times New Roman" w:hAnsi="Book Antiqua" w:cs="Times New Roman"/>
              <w:i/>
              <w:iCs/>
              <w:sz w:val="20"/>
              <w:szCs w:val="20"/>
              <w:lang w:eastAsia="it-IT"/>
            </w:rPr>
            <w:t>Ufficio Scolastico Regionale per la Puglia</w:t>
          </w:r>
        </w:p>
        <w:p w:rsidR="00BB7321" w:rsidRPr="00C13EC5" w:rsidRDefault="00BB7321" w:rsidP="00C13EC5">
          <w:pPr>
            <w:widowControl/>
            <w:tabs>
              <w:tab w:val="left" w:pos="708"/>
              <w:tab w:val="center" w:pos="4819"/>
              <w:tab w:val="right" w:pos="9638"/>
            </w:tabs>
            <w:autoSpaceDE/>
            <w:autoSpaceDN/>
            <w:jc w:val="center"/>
            <w:rPr>
              <w:rFonts w:ascii="Book Antiqua" w:eastAsia="Times New Roman" w:hAnsi="Book Antiqua" w:cs="Times New Roman"/>
              <w:b/>
              <w:i/>
              <w:iCs/>
              <w:sz w:val="20"/>
              <w:szCs w:val="20"/>
              <w:lang w:eastAsia="it-IT"/>
            </w:rPr>
          </w:pPr>
          <w:r w:rsidRPr="00C13EC5">
            <w:rPr>
              <w:rFonts w:ascii="Book Antiqua" w:eastAsia="Times New Roman" w:hAnsi="Book Antiqua" w:cs="Times New Roman"/>
              <w:b/>
              <w:i/>
              <w:iCs/>
              <w:sz w:val="20"/>
              <w:szCs w:val="20"/>
              <w:lang w:eastAsia="it-IT"/>
            </w:rPr>
            <w:t>ISTITUTO COMPRENSIVO</w:t>
          </w:r>
        </w:p>
        <w:p w:rsidR="00BB7321" w:rsidRPr="00C13EC5" w:rsidRDefault="00964FB9" w:rsidP="00964FB9">
          <w:pPr>
            <w:widowControl/>
            <w:autoSpaceDE/>
            <w:autoSpaceDN/>
            <w:jc w:val="center"/>
            <w:rPr>
              <w:rFonts w:ascii="Book Antiqua" w:eastAsia="Times New Roman" w:hAnsi="Book Antiqua" w:cs="Times New Roman"/>
              <w:b/>
              <w:i/>
              <w:iCs/>
              <w:sz w:val="20"/>
              <w:szCs w:val="20"/>
              <w:lang w:eastAsia="it-IT"/>
            </w:rPr>
          </w:pPr>
          <w:r>
            <w:rPr>
              <w:rFonts w:ascii="Book Antiqua" w:eastAsia="Times New Roman" w:hAnsi="Book Antiqua" w:cs="Times New Roman"/>
              <w:b/>
              <w:i/>
              <w:iCs/>
              <w:sz w:val="20"/>
              <w:szCs w:val="20"/>
              <w:lang w:eastAsia="it-IT"/>
            </w:rPr>
            <w:t>DON</w:t>
          </w:r>
          <w:r w:rsidR="00BB7321" w:rsidRPr="00C13EC5">
            <w:rPr>
              <w:rFonts w:ascii="Book Antiqua" w:eastAsia="Times New Roman" w:hAnsi="Book Antiqua" w:cs="Times New Roman"/>
              <w:b/>
              <w:i/>
              <w:iCs/>
              <w:sz w:val="20"/>
              <w:szCs w:val="20"/>
              <w:lang w:eastAsia="it-IT"/>
            </w:rPr>
            <w:t xml:space="preserve"> S. BAVARO - MARCONI</w:t>
          </w:r>
        </w:p>
        <w:p w:rsidR="00BB7321" w:rsidRPr="00C13EC5" w:rsidRDefault="00BB7321" w:rsidP="00C13EC5">
          <w:pPr>
            <w:widowControl/>
            <w:autoSpaceDE/>
            <w:autoSpaceDN/>
            <w:jc w:val="center"/>
            <w:rPr>
              <w:rFonts w:ascii="Book Antiqua" w:eastAsia="Times New Roman" w:hAnsi="Book Antiqua" w:cs="Times New Roman"/>
              <w:sz w:val="24"/>
              <w:szCs w:val="24"/>
              <w:lang w:eastAsia="it-IT"/>
            </w:rPr>
          </w:pPr>
          <w:r w:rsidRPr="00C13EC5">
            <w:rPr>
              <w:rFonts w:ascii="Book Antiqua" w:eastAsia="Times New Roman" w:hAnsi="Book Antiqua" w:cs="Times New Roman"/>
              <w:sz w:val="20"/>
              <w:szCs w:val="20"/>
              <w:lang w:eastAsia="it-IT"/>
            </w:rPr>
            <w:t>Viale A. Moro, 4 – tel. e fax 080/3945234</w:t>
          </w:r>
        </w:p>
        <w:p w:rsidR="00BB7321" w:rsidRPr="00C13EC5" w:rsidRDefault="00BB7321" w:rsidP="00C13EC5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sz w:val="8"/>
              <w:szCs w:val="16"/>
              <w:lang w:eastAsia="it-IT"/>
            </w:rPr>
          </w:pPr>
          <w:r w:rsidRPr="00C13EC5">
            <w:rPr>
              <w:rFonts w:ascii="Garamond" w:eastAsia="Times New Roman" w:hAnsi="Garamond" w:cs="Arial"/>
              <w:iCs/>
              <w:sz w:val="20"/>
              <w:szCs w:val="20"/>
              <w:lang w:eastAsia="it-IT"/>
            </w:rPr>
            <w:t>C. F. 93459240722 – C.M. BAIC891003</w:t>
          </w:r>
        </w:p>
        <w:p w:rsidR="00BB7321" w:rsidRPr="00C13EC5" w:rsidRDefault="00BB7321" w:rsidP="00C13EC5">
          <w:pPr>
            <w:widowControl/>
            <w:tabs>
              <w:tab w:val="center" w:pos="4819"/>
              <w:tab w:val="right" w:pos="9638"/>
            </w:tabs>
            <w:autoSpaceDE/>
            <w:autoSpaceDN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</w:pPr>
          <w:r w:rsidRPr="00C13EC5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>70054 GIOVINAZZO (BA)</w:t>
          </w:r>
        </w:p>
        <w:p w:rsidR="00BB7321" w:rsidRPr="00C13EC5" w:rsidRDefault="00F775E2" w:rsidP="00C13EC5">
          <w:pPr>
            <w:widowControl/>
            <w:tabs>
              <w:tab w:val="left" w:pos="708"/>
              <w:tab w:val="center" w:pos="4819"/>
              <w:tab w:val="right" w:pos="9638"/>
            </w:tabs>
            <w:autoSpaceDE/>
            <w:autoSpaceDN/>
            <w:jc w:val="center"/>
            <w:rPr>
              <w:rFonts w:ascii="Garamond" w:eastAsia="Times New Roman" w:hAnsi="Garamond" w:cs="Arial"/>
              <w:iCs/>
              <w:sz w:val="16"/>
              <w:szCs w:val="16"/>
              <w:lang w:eastAsia="it-IT"/>
            </w:rPr>
          </w:pPr>
          <w:hyperlink r:id="rId5" w:history="1">
            <w:r w:rsidR="00BB7321" w:rsidRPr="00C13EC5">
              <w:rPr>
                <w:rFonts w:ascii="Garamond" w:eastAsia="Times New Roman" w:hAnsi="Garamond" w:cs="Arial"/>
                <w:iCs/>
                <w:color w:val="0000FF"/>
                <w:sz w:val="16"/>
                <w:szCs w:val="16"/>
                <w:u w:val="single"/>
                <w:lang w:eastAsia="it-IT"/>
              </w:rPr>
              <w:t>BAIC891003@pec.istruzione.it</w:t>
            </w:r>
          </w:hyperlink>
        </w:p>
        <w:p w:rsidR="00BB7321" w:rsidRPr="00C13EC5" w:rsidRDefault="00F775E2" w:rsidP="00C13EC5">
          <w:pPr>
            <w:widowControl/>
            <w:tabs>
              <w:tab w:val="left" w:pos="708"/>
              <w:tab w:val="center" w:pos="4819"/>
              <w:tab w:val="right" w:pos="9638"/>
            </w:tabs>
            <w:autoSpaceDE/>
            <w:autoSpaceDN/>
            <w:jc w:val="center"/>
            <w:rPr>
              <w:rFonts w:ascii="Garamond" w:eastAsia="Times New Roman" w:hAnsi="Garamond" w:cs="Arial"/>
              <w:iCs/>
              <w:sz w:val="16"/>
              <w:szCs w:val="16"/>
              <w:lang w:eastAsia="it-IT"/>
            </w:rPr>
          </w:pPr>
          <w:hyperlink r:id="rId6" w:history="1">
            <w:r w:rsidR="00BB7321" w:rsidRPr="00C13EC5">
              <w:rPr>
                <w:rFonts w:ascii="Garamond" w:eastAsia="Times New Roman" w:hAnsi="Garamond" w:cs="Arial"/>
                <w:iCs/>
                <w:color w:val="0000FF"/>
                <w:sz w:val="16"/>
                <w:szCs w:val="16"/>
                <w:u w:val="single"/>
                <w:lang w:eastAsia="it-IT"/>
              </w:rPr>
              <w:t>baic891003@istruzione.it</w:t>
            </w:r>
          </w:hyperlink>
        </w:p>
        <w:p w:rsidR="00BB7321" w:rsidRPr="00C13EC5" w:rsidRDefault="00D76E29" w:rsidP="00C13EC5">
          <w:pPr>
            <w:widowControl/>
            <w:tabs>
              <w:tab w:val="center" w:pos="4819"/>
              <w:tab w:val="right" w:pos="9638"/>
            </w:tabs>
            <w:autoSpaceDE/>
            <w:autoSpaceDN/>
            <w:jc w:val="center"/>
            <w:rPr>
              <w:rFonts w:ascii="Book Antiqua" w:eastAsia="Times New Roman" w:hAnsi="Book Antiqua" w:cs="Times New Roman"/>
              <w:sz w:val="24"/>
              <w:szCs w:val="24"/>
              <w:lang w:eastAsia="it-IT"/>
            </w:rPr>
          </w:pPr>
          <w:r>
            <w:rPr>
              <w:rFonts w:ascii="Book Antiqua" w:eastAsia="Times New Roman" w:hAnsi="Book Antiqua" w:cs="Times New Roman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2209800" cy="152400"/>
                <wp:effectExtent l="19050" t="0" r="0" b="0"/>
                <wp:docPr id="98" name="Immagine 24" descr="BD21315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 descr="BD21315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5" w:type="pct"/>
        </w:tcPr>
        <w:p w:rsidR="00BB7321" w:rsidRPr="00C13EC5" w:rsidRDefault="00D76E29" w:rsidP="00C13EC5">
          <w:pPr>
            <w:widowControl/>
            <w:tabs>
              <w:tab w:val="left" w:pos="110"/>
            </w:tabs>
            <w:autoSpaceDE/>
            <w:autoSpaceDN/>
            <w:jc w:val="center"/>
            <w:rPr>
              <w:rFonts w:ascii="French Script MT" w:eastAsia="Times New Roman" w:hAnsi="French Script MT" w:cs="Times New Roman"/>
              <w:b/>
              <w:color w:val="000080"/>
              <w:sz w:val="24"/>
              <w:szCs w:val="24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 w:val="23"/>
              <w:szCs w:val="23"/>
              <w:lang w:eastAsia="it-IT"/>
            </w:rPr>
            <w:drawing>
              <wp:inline distT="0" distB="0" distL="0" distR="0">
                <wp:extent cx="742950" cy="809625"/>
                <wp:effectExtent l="19050" t="0" r="0" b="0"/>
                <wp:docPr id="99" name="Immagin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B7321" w:rsidRPr="00C13EC5" w:rsidRDefault="00BB7321" w:rsidP="00C13EC5">
          <w:pPr>
            <w:widowControl/>
            <w:autoSpaceDE/>
            <w:autoSpaceDN/>
            <w:rPr>
              <w:rFonts w:ascii="French Script MT" w:eastAsia="Times New Roman" w:hAnsi="French Script MT" w:cs="Times New Roman"/>
              <w:sz w:val="20"/>
              <w:szCs w:val="20"/>
              <w:lang w:eastAsia="it-IT"/>
            </w:rPr>
          </w:pPr>
        </w:p>
        <w:p w:rsidR="00BB7321" w:rsidRPr="00C13EC5" w:rsidRDefault="00961067" w:rsidP="00C13EC5">
          <w:pPr>
            <w:widowControl/>
            <w:tabs>
              <w:tab w:val="left" w:pos="1155"/>
            </w:tabs>
            <w:autoSpaceDE/>
            <w:autoSpaceDN/>
            <w:jc w:val="center"/>
            <w:rPr>
              <w:rFonts w:ascii="Arial Narrow" w:eastAsia="Times New Roman" w:hAnsi="Arial Narrow" w:cs="Aharoni"/>
              <w:b/>
              <w:iCs/>
              <w:color w:val="000080"/>
              <w:sz w:val="20"/>
              <w:szCs w:val="20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it-IT"/>
            </w:rPr>
            <w:drawing>
              <wp:anchor distT="0" distB="0" distL="114300" distR="114300" simplePos="0" relativeHeight="487455744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275590</wp:posOffset>
                </wp:positionV>
                <wp:extent cx="895350" cy="1057275"/>
                <wp:effectExtent l="0" t="0" r="0" b="0"/>
                <wp:wrapNone/>
                <wp:docPr id="100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BB7321" w:rsidRPr="00C13EC5">
            <w:rPr>
              <w:rFonts w:ascii="Arial Narrow" w:eastAsia="Times New Roman" w:hAnsi="Arial Narrow" w:cs="Aharoni"/>
              <w:b/>
              <w:iCs/>
              <w:color w:val="000080"/>
              <w:sz w:val="20"/>
              <w:szCs w:val="20"/>
              <w:lang w:eastAsia="it-IT"/>
            </w:rPr>
            <w:t>Impariamo insieme   per volare alto</w:t>
          </w:r>
        </w:p>
        <w:p w:rsidR="00BB7321" w:rsidRPr="00C13EC5" w:rsidRDefault="00BB7321" w:rsidP="00C13EC5">
          <w:pPr>
            <w:widowControl/>
            <w:autoSpaceDE/>
            <w:autoSpaceDN/>
            <w:rPr>
              <w:rFonts w:ascii="French Script MT" w:eastAsia="Times New Roman" w:hAnsi="French Script MT" w:cs="Times New Roman"/>
              <w:sz w:val="24"/>
              <w:szCs w:val="24"/>
              <w:lang w:eastAsia="it-IT"/>
            </w:rPr>
          </w:pPr>
        </w:p>
      </w:tc>
    </w:tr>
  </w:tbl>
  <w:p w:rsidR="00BB7321" w:rsidRPr="00C13EC5" w:rsidRDefault="00BB7321" w:rsidP="00C13EC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FD4"/>
    <w:multiLevelType w:val="hybridMultilevel"/>
    <w:tmpl w:val="C94C1738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DF5F26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CA65E41"/>
    <w:multiLevelType w:val="hybridMultilevel"/>
    <w:tmpl w:val="6C625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C59EC"/>
    <w:multiLevelType w:val="hybridMultilevel"/>
    <w:tmpl w:val="FA9A7A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D4DB1"/>
    <w:multiLevelType w:val="hybridMultilevel"/>
    <w:tmpl w:val="A880B5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6205B"/>
    <w:multiLevelType w:val="hybridMultilevel"/>
    <w:tmpl w:val="90708E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715D9"/>
    <w:multiLevelType w:val="multilevel"/>
    <w:tmpl w:val="98266BA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9401198"/>
    <w:multiLevelType w:val="multilevel"/>
    <w:tmpl w:val="EC46FB5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3E3B0C01"/>
    <w:multiLevelType w:val="multilevel"/>
    <w:tmpl w:val="67FA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1A04C9"/>
    <w:multiLevelType w:val="hybridMultilevel"/>
    <w:tmpl w:val="21E6D858"/>
    <w:lvl w:ilvl="0" w:tplc="E68E9614">
      <w:start w:val="14"/>
      <w:numFmt w:val="bullet"/>
      <w:lvlText w:val="-"/>
      <w:lvlJc w:val="left"/>
      <w:pPr>
        <w:ind w:left="1080" w:hanging="360"/>
      </w:pPr>
      <w:rPr>
        <w:rFonts w:ascii="Overlock" w:eastAsia="Overlock" w:hAnsi="Overlock" w:cs="Overlock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E2E6DE2"/>
    <w:multiLevelType w:val="hybridMultilevel"/>
    <w:tmpl w:val="A68488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612A4"/>
    <w:multiLevelType w:val="hybridMultilevel"/>
    <w:tmpl w:val="93C8FC98"/>
    <w:lvl w:ilvl="0" w:tplc="77546282">
      <w:start w:val="1"/>
      <w:numFmt w:val="bullet"/>
      <w:lvlText w:val="□"/>
      <w:lvlJc w:val="left"/>
      <w:pPr>
        <w:ind w:left="1440" w:hanging="360"/>
      </w:pPr>
      <w:rPr>
        <w:rFonts w:ascii="Book Antiqua" w:hAnsi="Book Antiqu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7"/>
  </w:num>
  <w:num w:numId="7">
    <w:abstractNumId w:val="10"/>
  </w:num>
  <w:num w:numId="8">
    <w:abstractNumId w:val="0"/>
  </w:num>
  <w:num w:numId="9">
    <w:abstractNumId w:val="2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E117D"/>
    <w:rsid w:val="0006083F"/>
    <w:rsid w:val="0007190C"/>
    <w:rsid w:val="000A2C74"/>
    <w:rsid w:val="000C1856"/>
    <w:rsid w:val="000E13DC"/>
    <w:rsid w:val="000F4BD7"/>
    <w:rsid w:val="0012506E"/>
    <w:rsid w:val="001332DB"/>
    <w:rsid w:val="0014462A"/>
    <w:rsid w:val="00182A96"/>
    <w:rsid w:val="00193D9E"/>
    <w:rsid w:val="002621F5"/>
    <w:rsid w:val="00276C79"/>
    <w:rsid w:val="002A090C"/>
    <w:rsid w:val="002D142E"/>
    <w:rsid w:val="003050C0"/>
    <w:rsid w:val="00366E4E"/>
    <w:rsid w:val="00401542"/>
    <w:rsid w:val="00450C5D"/>
    <w:rsid w:val="0047061A"/>
    <w:rsid w:val="004B0412"/>
    <w:rsid w:val="004D6EE6"/>
    <w:rsid w:val="0053232A"/>
    <w:rsid w:val="00536E0B"/>
    <w:rsid w:val="00546BF1"/>
    <w:rsid w:val="005808BC"/>
    <w:rsid w:val="005D4CD4"/>
    <w:rsid w:val="005F11E9"/>
    <w:rsid w:val="005F7907"/>
    <w:rsid w:val="00634E76"/>
    <w:rsid w:val="006C528D"/>
    <w:rsid w:val="006D6770"/>
    <w:rsid w:val="006F505C"/>
    <w:rsid w:val="006F5EAB"/>
    <w:rsid w:val="007B5D1D"/>
    <w:rsid w:val="007B7E83"/>
    <w:rsid w:val="007E117D"/>
    <w:rsid w:val="0081485C"/>
    <w:rsid w:val="00851025"/>
    <w:rsid w:val="008A5283"/>
    <w:rsid w:val="008A73CB"/>
    <w:rsid w:val="008E78DF"/>
    <w:rsid w:val="00902B1D"/>
    <w:rsid w:val="00961067"/>
    <w:rsid w:val="00964FB9"/>
    <w:rsid w:val="00970EDA"/>
    <w:rsid w:val="00977804"/>
    <w:rsid w:val="009C3447"/>
    <w:rsid w:val="00A008F9"/>
    <w:rsid w:val="00A13C15"/>
    <w:rsid w:val="00A14AC5"/>
    <w:rsid w:val="00A23797"/>
    <w:rsid w:val="00A955AF"/>
    <w:rsid w:val="00B41912"/>
    <w:rsid w:val="00BB7321"/>
    <w:rsid w:val="00C13EC5"/>
    <w:rsid w:val="00C340BC"/>
    <w:rsid w:val="00CB6D5C"/>
    <w:rsid w:val="00D37961"/>
    <w:rsid w:val="00D55EFA"/>
    <w:rsid w:val="00D76E29"/>
    <w:rsid w:val="00D825DD"/>
    <w:rsid w:val="00D969A1"/>
    <w:rsid w:val="00DF34C9"/>
    <w:rsid w:val="00DF3A5E"/>
    <w:rsid w:val="00E01ACE"/>
    <w:rsid w:val="00EA44B6"/>
    <w:rsid w:val="00ED1BBC"/>
    <w:rsid w:val="00F22B1A"/>
    <w:rsid w:val="00F77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6E0B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rsid w:val="00C340BC"/>
    <w:pPr>
      <w:spacing w:line="267" w:lineRule="exact"/>
      <w:ind w:left="113"/>
      <w:jc w:val="both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21F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40B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340BC"/>
  </w:style>
  <w:style w:type="paragraph" w:styleId="Titolo">
    <w:name w:val="Title"/>
    <w:basedOn w:val="Normale"/>
    <w:uiPriority w:val="10"/>
    <w:qFormat/>
    <w:rsid w:val="00C340BC"/>
    <w:pPr>
      <w:spacing w:line="320" w:lineRule="exact"/>
      <w:ind w:left="6" w:right="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C340BC"/>
  </w:style>
  <w:style w:type="paragraph" w:customStyle="1" w:styleId="TableParagraph">
    <w:name w:val="Table Paragraph"/>
    <w:basedOn w:val="Normale"/>
    <w:uiPriority w:val="1"/>
    <w:qFormat/>
    <w:rsid w:val="00C340BC"/>
  </w:style>
  <w:style w:type="paragraph" w:styleId="Intestazione">
    <w:name w:val="header"/>
    <w:basedOn w:val="Normale"/>
    <w:link w:val="IntestazioneCarattere"/>
    <w:uiPriority w:val="99"/>
    <w:unhideWhenUsed/>
    <w:rsid w:val="00C13E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3EC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13E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3EC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B7321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B732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32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32DB"/>
    <w:rPr>
      <w:rFonts w:ascii="Tahoma" w:eastAsia="Calibri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21F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table" w:customStyle="1" w:styleId="Tabellasemplice41">
    <w:name w:val="Tabella semplice 41"/>
    <w:basedOn w:val="Tabellanormale"/>
    <w:uiPriority w:val="44"/>
    <w:rsid w:val="003050C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050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050C0"/>
    <w:rPr>
      <w:rFonts w:ascii="Courier New" w:eastAsia="Times New Roman" w:hAnsi="Courier New" w:cs="Courier New"/>
    </w:rPr>
  </w:style>
  <w:style w:type="paragraph" w:customStyle="1" w:styleId="Normale1">
    <w:name w:val="Normale1"/>
    <w:rsid w:val="00E01AC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E01ACE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character" w:customStyle="1" w:styleId="normaltextrun">
    <w:name w:val="normaltextrun"/>
    <w:basedOn w:val="Carpredefinitoparagrafo"/>
    <w:rsid w:val="00E01ACE"/>
  </w:style>
  <w:style w:type="paragraph" w:customStyle="1" w:styleId="paragraph">
    <w:name w:val="paragraph"/>
    <w:basedOn w:val="Normale"/>
    <w:rsid w:val="00E01AC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15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2.jpeg"/><Relationship Id="rId7" Type="http://schemas.openxmlformats.org/officeDocument/2006/relationships/image" Target="media/image4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hyperlink" Target="mailto:baic891003@istruzione.it" TargetMode="External"/><Relationship Id="rId5" Type="http://schemas.openxmlformats.org/officeDocument/2006/relationships/hyperlink" Target="mailto:BAIC891003@pec.istruzione.it" TargetMode="External"/><Relationship Id="rId4" Type="http://schemas.openxmlformats.org/officeDocument/2006/relationships/image" Target="media/image3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797C3-CF0C-4103-B52E-7B4D6874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 SCALA</dc:creator>
  <cp:lastModifiedBy>Dirigente</cp:lastModifiedBy>
  <cp:revision>2</cp:revision>
  <cp:lastPrinted>2021-08-24T06:50:00Z</cp:lastPrinted>
  <dcterms:created xsi:type="dcterms:W3CDTF">2022-02-03T15:15:00Z</dcterms:created>
  <dcterms:modified xsi:type="dcterms:W3CDTF">2022-02-03T15:15:00Z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2021-08-21T00:00:00Z</vt:filetime>
  </property>
</Properties>
</file>