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C" w:rsidRPr="001C5BC4" w:rsidRDefault="002119B4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&lt;</w:t>
      </w:r>
      <w:r w:rsidR="007F401C" w:rsidRPr="001C5BC4">
        <w:rPr>
          <w:rFonts w:ascii="Times New Roman" w:hAnsi="Times New Roman" w:cs="Times New Roman"/>
          <w:b/>
          <w:sz w:val="24"/>
        </w:rPr>
        <w:t>PROGRAMMA OPERATIVO NAZIONALE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“PER LA SCUOLA, COMPETENZE E AMBIENTI PER L’APPRENDIMENTO”</w:t>
      </w:r>
    </w:p>
    <w:p w:rsidR="00446976" w:rsidRPr="001C5BC4" w:rsidRDefault="00DA24C1" w:rsidP="007F401C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Avviso</w:t>
      </w:r>
      <w:r w:rsidR="007F401C" w:rsidRPr="001C5BC4">
        <w:rPr>
          <w:rFonts w:ascii="Times New Roman" w:hAnsi="Times New Roman" w:cs="Times New Roman"/>
          <w:b/>
          <w:sz w:val="24"/>
        </w:rPr>
        <w:t xml:space="preserve"> AOODGEF</w:t>
      </w:r>
      <w:r w:rsidRPr="001C5BC4">
        <w:rPr>
          <w:rFonts w:ascii="Times New Roman" w:hAnsi="Times New Roman" w:cs="Times New Roman"/>
          <w:b/>
          <w:sz w:val="24"/>
        </w:rPr>
        <w:t>ID/</w:t>
      </w:r>
      <w:proofErr w:type="spellStart"/>
      <w:r w:rsidRPr="001C5BC4">
        <w:rPr>
          <w:rFonts w:ascii="Times New Roman" w:hAnsi="Times New Roman" w:cs="Times New Roman"/>
          <w:b/>
          <w:sz w:val="24"/>
        </w:rPr>
        <w:t>prot</w:t>
      </w:r>
      <w:proofErr w:type="spellEnd"/>
      <w:r w:rsidRPr="001C5BC4">
        <w:rPr>
          <w:rFonts w:ascii="Times New Roman" w:hAnsi="Times New Roman" w:cs="Times New Roman"/>
          <w:b/>
          <w:sz w:val="24"/>
        </w:rPr>
        <w:t>. n.</w:t>
      </w:r>
      <w:r w:rsidR="009E4B98">
        <w:rPr>
          <w:rFonts w:ascii="Times New Roman" w:hAnsi="Times New Roman" w:cs="Times New Roman"/>
          <w:b/>
          <w:sz w:val="24"/>
        </w:rPr>
        <w:t>9707</w:t>
      </w:r>
      <w:r w:rsidR="00446976" w:rsidRPr="001C5BC4">
        <w:rPr>
          <w:rFonts w:ascii="Times New Roman" w:hAnsi="Times New Roman" w:cs="Times New Roman"/>
          <w:b/>
          <w:sz w:val="24"/>
        </w:rPr>
        <w:t xml:space="preserve"> del </w:t>
      </w:r>
      <w:r w:rsidR="009E4B98">
        <w:rPr>
          <w:rFonts w:ascii="Times New Roman" w:hAnsi="Times New Roman" w:cs="Times New Roman"/>
          <w:b/>
          <w:sz w:val="24"/>
        </w:rPr>
        <w:t>27/04</w:t>
      </w:r>
      <w:r w:rsidR="00446976" w:rsidRPr="001C5BC4">
        <w:rPr>
          <w:rFonts w:ascii="Times New Roman" w:hAnsi="Times New Roman" w:cs="Times New Roman"/>
          <w:b/>
          <w:sz w:val="24"/>
        </w:rPr>
        <w:t>/20</w:t>
      </w:r>
      <w:r w:rsidR="009E4B98">
        <w:rPr>
          <w:rFonts w:ascii="Times New Roman" w:hAnsi="Times New Roman" w:cs="Times New Roman"/>
          <w:b/>
          <w:sz w:val="24"/>
        </w:rPr>
        <w:t>21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Programmazione 2014-2020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 xml:space="preserve">Anno scolastico </w:t>
      </w:r>
      <w:r w:rsidR="009E4B98">
        <w:rPr>
          <w:rFonts w:ascii="Times New Roman" w:hAnsi="Times New Roman" w:cs="Times New Roman"/>
          <w:b/>
          <w:sz w:val="24"/>
        </w:rPr>
        <w:t>2021-2022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AL DIRIGENTE SCOLASTICO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 xml:space="preserve">DELL’ ISTITUTO COMPRENSIVO “Don Saverio </w:t>
      </w:r>
      <w:proofErr w:type="spellStart"/>
      <w:r w:rsidRPr="001C5BC4">
        <w:rPr>
          <w:rFonts w:ascii="Times New Roman" w:hAnsi="Times New Roman" w:cs="Times New Roman"/>
          <w:b/>
        </w:rPr>
        <w:t>Bavaro-Marconi</w:t>
      </w:r>
      <w:proofErr w:type="spellEnd"/>
      <w:r w:rsidRPr="001C5BC4">
        <w:rPr>
          <w:rFonts w:ascii="Times New Roman" w:hAnsi="Times New Roman" w:cs="Times New Roman"/>
          <w:b/>
        </w:rPr>
        <w:t>”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Viale Aldo Moro, 4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70054 Giovinazzo</w:t>
      </w:r>
    </w:p>
    <w:p w:rsidR="00662B4A" w:rsidRPr="001C5BC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</w:p>
    <w:p w:rsidR="00710D40" w:rsidRPr="00710D40" w:rsidRDefault="00662B4A" w:rsidP="00710D40">
      <w:pPr>
        <w:pStyle w:val="TableParagraph"/>
        <w:spacing w:line="242" w:lineRule="auto"/>
        <w:ind w:left="76" w:right="197" w:hanging="12"/>
        <w:jc w:val="both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  <w:b/>
        </w:rPr>
        <w:t>OGGETTO: domanda di par</w:t>
      </w:r>
      <w:r w:rsidR="00211FE7" w:rsidRPr="001C5BC4">
        <w:rPr>
          <w:rFonts w:ascii="Times New Roman" w:hAnsi="Times New Roman" w:cs="Times New Roman"/>
          <w:b/>
        </w:rPr>
        <w:t>tecipazione</w:t>
      </w:r>
      <w:r w:rsidR="00F1673C" w:rsidRPr="001C5BC4">
        <w:rPr>
          <w:rFonts w:ascii="Times New Roman" w:hAnsi="Times New Roman" w:cs="Times New Roman"/>
          <w:b/>
        </w:rPr>
        <w:t xml:space="preserve"> alla selezione per</w:t>
      </w:r>
      <w:r w:rsidRPr="001C5BC4">
        <w:rPr>
          <w:rFonts w:ascii="Times New Roman" w:hAnsi="Times New Roman" w:cs="Times New Roman"/>
          <w:b/>
        </w:rPr>
        <w:t xml:space="preserve"> incarico di </w:t>
      </w:r>
      <w:r w:rsidR="00CC3351">
        <w:rPr>
          <w:rFonts w:ascii="Times New Roman" w:hAnsi="Times New Roman" w:cs="Times New Roman"/>
          <w:b/>
        </w:rPr>
        <w:t xml:space="preserve">ESPERTO </w:t>
      </w:r>
      <w:r w:rsidR="00710D40">
        <w:rPr>
          <w:rFonts w:ascii="Times New Roman" w:hAnsi="Times New Roman" w:cs="Times New Roman"/>
          <w:b/>
        </w:rPr>
        <w:t>INTERNO</w:t>
      </w:r>
      <w:r w:rsidR="00CC3351">
        <w:rPr>
          <w:rFonts w:ascii="Times New Roman" w:hAnsi="Times New Roman" w:cs="Times New Roman"/>
          <w:b/>
        </w:rPr>
        <w:t xml:space="preserve"> </w:t>
      </w:r>
      <w:r w:rsidR="00710D40" w:rsidRPr="00710D40">
        <w:rPr>
          <w:rFonts w:ascii="Times New Roman" w:hAnsi="Times New Roman" w:cs="Times New Roman"/>
        </w:rPr>
        <w:t>PON- FSE “Per la scuola, competenze e ambienti per l’apprendimento” 2014-2020. Asse I 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Istruzione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710D40" w:rsidRPr="00710D40">
        <w:rPr>
          <w:rFonts w:ascii="Times New Roman" w:hAnsi="Times New Roman" w:cs="Times New Roman"/>
        </w:rPr>
        <w:t>–Fondo</w:t>
      </w:r>
      <w:proofErr w:type="spellEnd"/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Sociale Europeo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(FSE).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Programma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Operativo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Complementare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“Per la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scuola,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competenze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ambienti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per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l’apprendimento”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2014-2020.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Asse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Istruzione</w:t>
      </w:r>
      <w:r w:rsidR="00710D40" w:rsidRPr="00710D40">
        <w:rPr>
          <w:rFonts w:ascii="Times New Roman" w:hAnsi="Times New Roman" w:cs="Times New Roman"/>
          <w:spacing w:val="55"/>
        </w:rPr>
        <w:t xml:space="preserve"> </w:t>
      </w:r>
      <w:r w:rsidR="00710D40" w:rsidRPr="00710D40">
        <w:rPr>
          <w:rFonts w:ascii="Times New Roman" w:hAnsi="Times New Roman" w:cs="Times New Roman"/>
        </w:rPr>
        <w:t>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Obiettivi Specifici 10.1, 10.2 e 10.3 – Azioni 10.1.1, 10.2.2 e 10.3.1</w:t>
      </w:r>
      <w:r w:rsidR="00710D40" w:rsidRPr="00710D40">
        <w:rPr>
          <w:rFonts w:ascii="Times New Roman" w:hAnsi="Times New Roman" w:cs="Times New Roman"/>
          <w:i/>
        </w:rPr>
        <w:t xml:space="preserve">. </w:t>
      </w:r>
      <w:r w:rsidR="00710D40" w:rsidRPr="00710D40">
        <w:rPr>
          <w:rFonts w:ascii="Times New Roman" w:hAnsi="Times New Roman" w:cs="Times New Roman"/>
        </w:rPr>
        <w:t xml:space="preserve">Avviso pubblico </w:t>
      </w:r>
      <w:proofErr w:type="spellStart"/>
      <w:r w:rsidR="00710D40" w:rsidRPr="00710D40">
        <w:rPr>
          <w:rFonts w:ascii="Times New Roman" w:hAnsi="Times New Roman" w:cs="Times New Roman"/>
        </w:rPr>
        <w:t>prot</w:t>
      </w:r>
      <w:proofErr w:type="spellEnd"/>
      <w:r w:rsidR="00710D40" w:rsidRPr="00710D40">
        <w:rPr>
          <w:rFonts w:ascii="Times New Roman" w:hAnsi="Times New Roman" w:cs="Times New Roman"/>
        </w:rPr>
        <w:t>. n.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9707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del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27/04/2021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Realizzazione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percorsi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educativi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volti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al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potenziamento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delle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competenze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per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l’aggregazione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la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socializzazione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delle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studentesse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degli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studenti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nell'emergenza</w:t>
      </w:r>
      <w:r w:rsidR="00710D40" w:rsidRPr="00710D4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710D40" w:rsidRPr="00710D40">
        <w:rPr>
          <w:rFonts w:ascii="Times New Roman" w:hAnsi="Times New Roman" w:cs="Times New Roman"/>
        </w:rPr>
        <w:t>Covid</w:t>
      </w:r>
      <w:proofErr w:type="spellEnd"/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-19 (</w:t>
      </w:r>
      <w:r w:rsidR="00710D40" w:rsidRPr="00710D40">
        <w:rPr>
          <w:rFonts w:ascii="Times New Roman" w:hAnsi="Times New Roman" w:cs="Times New Roman"/>
          <w:i/>
        </w:rPr>
        <w:t>Apprendimento e</w:t>
      </w:r>
      <w:r w:rsidR="00710D40" w:rsidRPr="00710D40">
        <w:rPr>
          <w:rFonts w:ascii="Times New Roman" w:hAnsi="Times New Roman" w:cs="Times New Roman"/>
          <w:i/>
          <w:spacing w:val="-2"/>
        </w:rPr>
        <w:t xml:space="preserve"> </w:t>
      </w:r>
      <w:r w:rsidR="00710D40" w:rsidRPr="00710D40">
        <w:rPr>
          <w:rFonts w:ascii="Times New Roman" w:hAnsi="Times New Roman" w:cs="Times New Roman"/>
          <w:i/>
        </w:rPr>
        <w:t>socialità</w:t>
      </w:r>
      <w:r w:rsidR="00710D40" w:rsidRPr="00710D40">
        <w:rPr>
          <w:rFonts w:ascii="Times New Roman" w:hAnsi="Times New Roman" w:cs="Times New Roman"/>
        </w:rPr>
        <w:t>).</w:t>
      </w:r>
    </w:p>
    <w:p w:rsidR="00710D40" w:rsidRPr="00710D40" w:rsidRDefault="00710D40" w:rsidP="00710D40">
      <w:pPr>
        <w:pStyle w:val="TableParagraph"/>
        <w:spacing w:before="4"/>
        <w:ind w:left="0"/>
        <w:rPr>
          <w:rFonts w:ascii="Times New Roman" w:hAnsi="Times New Roman" w:cs="Times New Roman"/>
          <w:b/>
          <w:sz w:val="23"/>
        </w:rPr>
      </w:pPr>
    </w:p>
    <w:p w:rsidR="00710D40" w:rsidRPr="00710D40" w:rsidRDefault="00947792" w:rsidP="006C6AEE">
      <w:pPr>
        <w:pStyle w:val="TableParagraph"/>
        <w:ind w:left="64"/>
        <w:rPr>
          <w:rFonts w:ascii="Times New Roman" w:hAnsi="Times New Roman" w:cs="Times New Roman"/>
          <w:b/>
        </w:rPr>
      </w:pPr>
      <w:r w:rsidRPr="00710D40">
        <w:rPr>
          <w:rFonts w:ascii="Times New Roman" w:hAnsi="Times New Roman" w:cs="Times New Roman"/>
          <w:b/>
        </w:rPr>
        <w:t xml:space="preserve"> </w:t>
      </w:r>
      <w:r w:rsidR="00710D40" w:rsidRPr="00710D40">
        <w:rPr>
          <w:rFonts w:ascii="Times New Roman" w:hAnsi="Times New Roman" w:cs="Times New Roman"/>
          <w:b/>
        </w:rPr>
        <w:t>“Il nostro arcobaleno”</w:t>
      </w:r>
    </w:p>
    <w:p w:rsidR="004C0877" w:rsidRDefault="00710D40" w:rsidP="006C6AEE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bidi="it-IT"/>
        </w:rPr>
      </w:pPr>
      <w:r w:rsidRPr="00710D40">
        <w:rPr>
          <w:rFonts w:ascii="Times New Roman" w:hAnsi="Times New Roman" w:cs="Times New Roman"/>
        </w:rPr>
        <w:t>Codice</w:t>
      </w:r>
      <w:r w:rsidRPr="00710D40">
        <w:rPr>
          <w:rFonts w:ascii="Times New Roman" w:hAnsi="Times New Roman" w:cs="Times New Roman"/>
          <w:spacing w:val="-6"/>
        </w:rPr>
        <w:t xml:space="preserve"> </w:t>
      </w:r>
      <w:r w:rsidRPr="00710D40">
        <w:rPr>
          <w:rFonts w:ascii="Times New Roman" w:hAnsi="Times New Roman" w:cs="Times New Roman"/>
        </w:rPr>
        <w:t>identificativo:</w:t>
      </w:r>
      <w:r w:rsidRPr="00710D40">
        <w:rPr>
          <w:rFonts w:ascii="Times New Roman" w:hAnsi="Times New Roman" w:cs="Times New Roman"/>
          <w:spacing w:val="-2"/>
        </w:rPr>
        <w:t xml:space="preserve"> </w:t>
      </w:r>
      <w:r w:rsidRPr="00710D40">
        <w:rPr>
          <w:rFonts w:ascii="Times New Roman" w:hAnsi="Times New Roman" w:cs="Times New Roman"/>
        </w:rPr>
        <w:t>10.2.2A-</w:t>
      </w:r>
      <w:r w:rsidRPr="00710D40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 FSEPON-PU-2021-252 CUP</w:t>
      </w:r>
      <w:r w:rsidRPr="00710D40">
        <w:rPr>
          <w:rFonts w:ascii="Times New Roman" w:eastAsia="Verdana" w:hAnsi="Times New Roman" w:cs="Times New Roman"/>
          <w:spacing w:val="1"/>
          <w:sz w:val="24"/>
          <w:szCs w:val="24"/>
          <w:lang w:bidi="it-IT"/>
        </w:rPr>
        <w:t xml:space="preserve"> </w:t>
      </w:r>
      <w:r w:rsidRPr="00710D40">
        <w:rPr>
          <w:rFonts w:ascii="Times New Roman" w:eastAsia="Verdana" w:hAnsi="Times New Roman" w:cs="Times New Roman"/>
          <w:sz w:val="24"/>
          <w:szCs w:val="24"/>
          <w:lang w:bidi="it-IT"/>
        </w:rPr>
        <w:t>F79J21002840006</w:t>
      </w:r>
    </w:p>
    <w:p w:rsidR="00710D40" w:rsidRPr="00710D40" w:rsidRDefault="00710D40" w:rsidP="00710D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proofErr w:type="spellStart"/>
      <w:r w:rsidRPr="001C5BC4">
        <w:rPr>
          <w:rFonts w:ascii="Times New Roman" w:hAnsi="Times New Roman" w:cs="Times New Roman"/>
        </w:rPr>
        <w:t>cell</w:t>
      </w:r>
      <w:proofErr w:type="spellEnd"/>
      <w:r w:rsidRPr="001C5BC4">
        <w:rPr>
          <w:rFonts w:ascii="Times New Roman" w:hAnsi="Times New Roman" w:cs="Times New Roman"/>
        </w:rPr>
        <w:t xml:space="preserve">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>ESPERTO</w:t>
      </w:r>
      <w:r w:rsidR="00710D40">
        <w:rPr>
          <w:rFonts w:ascii="Times New Roman" w:hAnsi="Times New Roman" w:cs="Times New Roman"/>
        </w:rPr>
        <w:t xml:space="preserve"> </w:t>
      </w:r>
      <w:r w:rsidR="00947792">
        <w:rPr>
          <w:rFonts w:ascii="Times New Roman" w:hAnsi="Times New Roman" w:cs="Times New Roman"/>
        </w:rPr>
        <w:t xml:space="preserve">ESTERNO </w:t>
      </w:r>
      <w:r w:rsidR="00710D40">
        <w:rPr>
          <w:rFonts w:ascii="Times New Roman" w:hAnsi="Times New Roman" w:cs="Times New Roman"/>
        </w:rPr>
        <w:t xml:space="preserve"> </w:t>
      </w:r>
      <w:r w:rsidR="009E7ED7" w:rsidRPr="001C5BC4">
        <w:rPr>
          <w:rFonts w:ascii="Times New Roman" w:hAnsi="Times New Roman" w:cs="Times New Roman"/>
        </w:rPr>
        <w:t xml:space="preserve"> per </w:t>
      </w:r>
      <w:r w:rsidR="00AB53C0" w:rsidRPr="001C5BC4">
        <w:rPr>
          <w:rFonts w:ascii="Times New Roman" w:hAnsi="Times New Roman" w:cs="Times New Roman"/>
        </w:rPr>
        <w:t xml:space="preserve"> il PON FSE-</w:t>
      </w:r>
      <w:r w:rsidR="00710D40">
        <w:rPr>
          <w:rFonts w:ascii="Times New Roman" w:hAnsi="Times New Roman" w:cs="Times New Roman"/>
        </w:rPr>
        <w:t xml:space="preserve">“Apprendimento e </w:t>
      </w:r>
      <w:r w:rsidR="00EC1E71">
        <w:rPr>
          <w:rFonts w:ascii="Times New Roman" w:hAnsi="Times New Roman" w:cs="Times New Roman"/>
        </w:rPr>
        <w:t>socialità</w:t>
      </w:r>
      <w:r w:rsidR="00710D40">
        <w:rPr>
          <w:rFonts w:ascii="Times New Roman" w:hAnsi="Times New Roman" w:cs="Times New Roman"/>
        </w:rPr>
        <w:t>”</w:t>
      </w:r>
      <w:r w:rsidR="00F41C52" w:rsidRPr="001C5BC4">
        <w:rPr>
          <w:rFonts w:ascii="Times New Roman" w:hAnsi="Times New Roman" w:cs="Times New Roman"/>
        </w:rPr>
        <w:t>.</w:t>
      </w:r>
    </w:p>
    <w:tbl>
      <w:tblPr>
        <w:tblW w:w="8148" w:type="dxa"/>
        <w:jc w:val="center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2"/>
        <w:gridCol w:w="2164"/>
        <w:gridCol w:w="1514"/>
        <w:gridCol w:w="1274"/>
        <w:gridCol w:w="1274"/>
      </w:tblGrid>
      <w:tr w:rsidR="00710D40" w:rsidRPr="009E4B98" w:rsidTr="00EC1E71">
        <w:trPr>
          <w:trHeight w:val="549"/>
          <w:jc w:val="center"/>
        </w:trPr>
        <w:tc>
          <w:tcPr>
            <w:tcW w:w="8148" w:type="dxa"/>
            <w:gridSpan w:val="5"/>
            <w:shd w:val="clear" w:color="auto" w:fill="4F81BC"/>
          </w:tcPr>
          <w:p w:rsidR="009E4B98" w:rsidRPr="009E4B98" w:rsidRDefault="009E4B98" w:rsidP="009E4B98">
            <w:pPr>
              <w:spacing w:after="0" w:line="240" w:lineRule="auto"/>
              <w:ind w:left="28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Progetto IL NOSTRO ARCOBALENO</w:t>
            </w:r>
          </w:p>
          <w:p w:rsidR="00710D40" w:rsidRPr="009E4B98" w:rsidRDefault="009E4B98" w:rsidP="009E4B98">
            <w:pPr>
              <w:spacing w:after="0" w:line="240" w:lineRule="auto"/>
              <w:ind w:left="28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0"/>
                <w:szCs w:val="20"/>
                <w:lang w:bidi="it-IT"/>
              </w:rPr>
              <w:t>Codice identificativo: FSEPON-PU-2021-252 CUP: CUP</w:t>
            </w:r>
            <w:r w:rsidRPr="009E4B98">
              <w:rPr>
                <w:rFonts w:ascii="Times New Roman" w:eastAsia="Verdana" w:hAnsi="Times New Roman" w:cs="Times New Roman"/>
                <w:color w:val="FFFFFF" w:themeColor="background1"/>
                <w:spacing w:val="1"/>
                <w:sz w:val="20"/>
                <w:szCs w:val="20"/>
                <w:lang w:bidi="it-IT"/>
              </w:rPr>
              <w:t xml:space="preserve"> </w:t>
            </w: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0"/>
                <w:szCs w:val="20"/>
                <w:lang w:bidi="it-IT"/>
              </w:rPr>
              <w:t>F79J21002840006</w:t>
            </w:r>
          </w:p>
        </w:tc>
      </w:tr>
      <w:tr w:rsidR="009E4B98" w:rsidRPr="009E4B98" w:rsidTr="009E4B98">
        <w:trPr>
          <w:trHeight w:val="415"/>
          <w:jc w:val="center"/>
        </w:trPr>
        <w:tc>
          <w:tcPr>
            <w:tcW w:w="1922" w:type="dxa"/>
            <w:shd w:val="clear" w:color="auto" w:fill="4F81BC"/>
          </w:tcPr>
          <w:p w:rsidR="009E4B98" w:rsidRPr="009E4B98" w:rsidRDefault="009E4B98" w:rsidP="00AD7986">
            <w:pPr>
              <w:spacing w:line="243" w:lineRule="exact"/>
              <w:ind w:left="124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Tipologia Modulo</w:t>
            </w:r>
          </w:p>
        </w:tc>
        <w:tc>
          <w:tcPr>
            <w:tcW w:w="2164" w:type="dxa"/>
            <w:shd w:val="clear" w:color="auto" w:fill="4F81BC"/>
          </w:tcPr>
          <w:p w:rsidR="009E4B98" w:rsidRPr="009E4B98" w:rsidRDefault="009E4B98" w:rsidP="00AD7986">
            <w:pPr>
              <w:spacing w:line="243" w:lineRule="exact"/>
              <w:ind w:left="31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Titolo Modulo</w:t>
            </w:r>
          </w:p>
        </w:tc>
        <w:tc>
          <w:tcPr>
            <w:tcW w:w="1514" w:type="dxa"/>
            <w:shd w:val="clear" w:color="auto" w:fill="4F81BC"/>
          </w:tcPr>
          <w:p w:rsidR="009E4B98" w:rsidRPr="009E4B98" w:rsidRDefault="009E4B98" w:rsidP="009E4B98">
            <w:pPr>
              <w:spacing w:line="243" w:lineRule="exact"/>
              <w:ind w:right="96"/>
              <w:jc w:val="center"/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  <w:t>Destinatari</w:t>
            </w:r>
          </w:p>
        </w:tc>
        <w:tc>
          <w:tcPr>
            <w:tcW w:w="1274" w:type="dxa"/>
            <w:shd w:val="clear" w:color="auto" w:fill="4F81BC"/>
          </w:tcPr>
          <w:p w:rsidR="009E4B98" w:rsidRPr="009E4B98" w:rsidRDefault="009E4B98" w:rsidP="00AD7986">
            <w:pPr>
              <w:spacing w:line="253" w:lineRule="exact"/>
              <w:ind w:left="525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Durata</w:t>
            </w:r>
          </w:p>
        </w:tc>
        <w:tc>
          <w:tcPr>
            <w:tcW w:w="1274" w:type="dxa"/>
            <w:shd w:val="clear" w:color="auto" w:fill="4F81BC"/>
          </w:tcPr>
          <w:p w:rsidR="009E4B98" w:rsidRPr="009E4B98" w:rsidRDefault="009E4B98" w:rsidP="00AD7986">
            <w:pPr>
              <w:spacing w:line="253" w:lineRule="exact"/>
              <w:ind w:left="13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Barrare scelta</w:t>
            </w:r>
          </w:p>
        </w:tc>
      </w:tr>
      <w:tr w:rsidR="009E4B98" w:rsidRPr="009E4B98" w:rsidTr="009E4B98">
        <w:trPr>
          <w:trHeight w:val="435"/>
          <w:jc w:val="center"/>
        </w:trPr>
        <w:tc>
          <w:tcPr>
            <w:tcW w:w="19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9E4B98">
            <w:pPr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hAnsi="Times New Roman" w:cs="Times New Roman"/>
              </w:rPr>
              <w:t xml:space="preserve">Competenza </w:t>
            </w:r>
            <w:proofErr w:type="spellStart"/>
            <w:r w:rsidRPr="009E4B98">
              <w:rPr>
                <w:rFonts w:ascii="Times New Roman" w:hAnsi="Times New Roman" w:cs="Times New Roman"/>
              </w:rPr>
              <w:t>multilinguistica</w:t>
            </w:r>
            <w:proofErr w:type="spellEnd"/>
            <w:r w:rsidRPr="009E4B98">
              <w:rPr>
                <w:rFonts w:ascii="Times New Roman" w:hAnsi="Times New Roman" w:cs="Times New Roman"/>
              </w:rPr>
              <w:t xml:space="preserve">: </w:t>
            </w:r>
          </w:p>
          <w:p w:rsidR="009E4B98" w:rsidRPr="009E4B98" w:rsidRDefault="009E4B98" w:rsidP="009E4B9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21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9E4B9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proofErr w:type="spellStart"/>
            <w:r w:rsidRPr="009E4B98">
              <w:rPr>
                <w:rFonts w:ascii="Times New Roman" w:hAnsi="Times New Roman" w:cs="Times New Roman"/>
                <w:b/>
              </w:rPr>
              <w:t>Over</w:t>
            </w:r>
            <w:proofErr w:type="spellEnd"/>
            <w:r w:rsidRPr="009E4B98">
              <w:rPr>
                <w:rFonts w:ascii="Times New Roman" w:hAnsi="Times New Roman" w:cs="Times New Roman"/>
                <w:b/>
              </w:rPr>
              <w:t xml:space="preserve"> the </w:t>
            </w:r>
            <w:proofErr w:type="spellStart"/>
            <w:r w:rsidRPr="009E4B98">
              <w:rPr>
                <w:rFonts w:ascii="Times New Roman" w:hAnsi="Times New Roman" w:cs="Times New Roman"/>
                <w:b/>
              </w:rPr>
              <w:t>rainbow</w:t>
            </w:r>
            <w:proofErr w:type="spellEnd"/>
            <w:r w:rsidRPr="009E4B98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15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9E4B98">
            <w:pPr>
              <w:spacing w:after="0" w:line="240" w:lineRule="auto"/>
              <w:ind w:right="207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9E4B98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E4B98" w:rsidRPr="009E4B98" w:rsidRDefault="009E4B98" w:rsidP="00AD7986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9E4B98" w:rsidRPr="009E4B98" w:rsidTr="009E4B98">
        <w:trPr>
          <w:trHeight w:val="435"/>
          <w:jc w:val="center"/>
        </w:trPr>
        <w:tc>
          <w:tcPr>
            <w:tcW w:w="19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9E4B98">
            <w:pPr>
              <w:spacing w:after="0" w:line="240" w:lineRule="auto"/>
              <w:ind w:right="207"/>
              <w:jc w:val="both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hAnsi="Times New Roman" w:cs="Times New Roman"/>
              </w:rPr>
              <w:t xml:space="preserve">Competenza </w:t>
            </w:r>
            <w:proofErr w:type="spellStart"/>
            <w:r w:rsidRPr="009E4B98">
              <w:rPr>
                <w:rFonts w:ascii="Times New Roman" w:hAnsi="Times New Roman" w:cs="Times New Roman"/>
              </w:rPr>
              <w:t>multilinguistica</w:t>
            </w:r>
            <w:proofErr w:type="spellEnd"/>
            <w:r w:rsidRPr="009E4B98">
              <w:rPr>
                <w:rFonts w:ascii="Times New Roman" w:hAnsi="Times New Roman" w:cs="Times New Roman"/>
              </w:rPr>
              <w:t xml:space="preserve">: </w:t>
            </w:r>
          </w:p>
          <w:p w:rsidR="009E4B98" w:rsidRPr="009E4B98" w:rsidRDefault="009E4B98" w:rsidP="009E4B9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  <w:tc>
          <w:tcPr>
            <w:tcW w:w="21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9E4B9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proofErr w:type="spellStart"/>
            <w:r w:rsidRPr="009E4B98">
              <w:rPr>
                <w:rFonts w:ascii="Times New Roman" w:hAnsi="Times New Roman" w:cs="Times New Roman"/>
                <w:b/>
              </w:rPr>
              <w:t>Over</w:t>
            </w:r>
            <w:proofErr w:type="spellEnd"/>
            <w:r w:rsidRPr="009E4B98">
              <w:rPr>
                <w:rFonts w:ascii="Times New Roman" w:hAnsi="Times New Roman" w:cs="Times New Roman"/>
                <w:b/>
              </w:rPr>
              <w:t xml:space="preserve"> the </w:t>
            </w:r>
            <w:proofErr w:type="spellStart"/>
            <w:r w:rsidRPr="009E4B98">
              <w:rPr>
                <w:rFonts w:ascii="Times New Roman" w:hAnsi="Times New Roman" w:cs="Times New Roman"/>
                <w:b/>
              </w:rPr>
              <w:t>rainbow</w:t>
            </w:r>
            <w:proofErr w:type="spellEnd"/>
            <w:r w:rsidRPr="009E4B98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5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9E4B98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AD7986">
            <w:pPr>
              <w:jc w:val="center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E4B98" w:rsidRPr="009E4B98" w:rsidRDefault="009E4B98" w:rsidP="00AD7986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9E4B98" w:rsidRPr="009E4B98" w:rsidTr="009E4B98">
        <w:trPr>
          <w:trHeight w:val="435"/>
          <w:jc w:val="center"/>
        </w:trPr>
        <w:tc>
          <w:tcPr>
            <w:tcW w:w="192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9E4B98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9E4B98">
              <w:rPr>
                <w:rFonts w:ascii="Times New Roman" w:hAnsi="Times New Roman" w:cs="Times New Roman"/>
              </w:rPr>
              <w:t xml:space="preserve">Competenza </w:t>
            </w:r>
            <w:proofErr w:type="spellStart"/>
            <w:r w:rsidRPr="009E4B98">
              <w:rPr>
                <w:rFonts w:ascii="Times New Roman" w:hAnsi="Times New Roman" w:cs="Times New Roman"/>
              </w:rPr>
              <w:t>multilinguistica</w:t>
            </w:r>
            <w:proofErr w:type="spellEnd"/>
            <w:r w:rsidRPr="009E4B9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1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9E4B98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proofErr w:type="spellStart"/>
            <w:r w:rsidRPr="009E4B98">
              <w:rPr>
                <w:rFonts w:ascii="Times New Roman" w:hAnsi="Times New Roman" w:cs="Times New Roman"/>
                <w:b/>
              </w:rPr>
              <w:t>Blowin</w:t>
            </w:r>
            <w:proofErr w:type="spellEnd"/>
            <w:r w:rsidRPr="009E4B98">
              <w:rPr>
                <w:rFonts w:ascii="Times New Roman" w:hAnsi="Times New Roman" w:cs="Times New Roman"/>
                <w:b/>
              </w:rPr>
              <w:t xml:space="preserve">' in the </w:t>
            </w:r>
            <w:proofErr w:type="spellStart"/>
            <w:r w:rsidRPr="009E4B98">
              <w:rPr>
                <w:rFonts w:ascii="Times New Roman" w:hAnsi="Times New Roman" w:cs="Times New Roman"/>
                <w:b/>
              </w:rPr>
              <w:t>wind</w:t>
            </w:r>
            <w:proofErr w:type="spellEnd"/>
          </w:p>
        </w:tc>
        <w:tc>
          <w:tcPr>
            <w:tcW w:w="15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9E4B98">
            <w:pPr>
              <w:spacing w:after="0" w:line="240" w:lineRule="auto"/>
              <w:ind w:right="207"/>
              <w:rPr>
                <w:rFonts w:ascii="Times New Roman" w:eastAsia="Verdana" w:hAnsi="Times New Roman" w:cs="Times New Roman"/>
                <w:lang w:bidi="it-IT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secondaria I grado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9E4B98" w:rsidRPr="009E4B98" w:rsidRDefault="009E4B98" w:rsidP="00AD7986">
            <w:pPr>
              <w:jc w:val="center"/>
              <w:rPr>
                <w:rFonts w:ascii="Times New Roman" w:hAnsi="Times New Roman" w:cs="Times New Roman"/>
              </w:rPr>
            </w:pPr>
            <w:r w:rsidRPr="009E4B98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ore</w:t>
            </w:r>
          </w:p>
        </w:tc>
        <w:tc>
          <w:tcPr>
            <w:tcW w:w="12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9E4B98" w:rsidRPr="009E4B98" w:rsidRDefault="009E4B98" w:rsidP="00AD7986">
            <w:pPr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</w:tbl>
    <w:p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:rsidR="00947792" w:rsidRDefault="00947792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madrelingua inglese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di essere in possesso della cittadinanza italiana o di uno degli stati membri della comunità europea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in godimento dei diritti politici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lastRenderedPageBreak/>
        <w:t xml:space="preserve"> di non avere riportato condanne penali e non essere destinatario di provvedimenti che riguardano l’applicazione di misure di prevenzione, di decisioni civili e di provvedimenti amministrativi iscritti nel casellario giudiziale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a conoscenza di non essere sottoposto a procedimenti penali</w:t>
      </w:r>
    </w:p>
    <w:p w:rsidR="002053CC" w:rsidRPr="002053CC" w:rsidRDefault="002053CC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non trovarsi in nessuna delle condizioni di incompatibilità previste dalle Disposizioni e Istruzioni per l’attuazione delle iniziative cofinanziate dai Fondi Strutturali europei 2014/2020, in particolare di non essere parente o affine entro il quarto grado del legale rappresentante dell’Istituto e di altro personale che ha preso parte alla predisposizione del bando di reclutamento;</w:t>
      </w:r>
    </w:p>
    <w:p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in possesso di competenze informatiche per l’utilizzo della piattaforma Ministeriale PON 2014/2020;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  <w:r w:rsidR="002053CC">
        <w:rPr>
          <w:rFonts w:ascii="Times New Roman" w:hAnsi="Times New Roman" w:cs="Times New Roman"/>
        </w:rPr>
        <w:t>;</w:t>
      </w:r>
    </w:p>
    <w:p w:rsidR="002053CC" w:rsidRDefault="002053CC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essere in possesso dei titoli valutabili come da Allegato 2</w:t>
      </w:r>
      <w:r>
        <w:rPr>
          <w:rFonts w:ascii="Times New Roman" w:hAnsi="Times New Roman" w:cs="Times New Roman"/>
        </w:rPr>
        <w:t>.</w:t>
      </w:r>
    </w:p>
    <w:p w:rsidR="00947792" w:rsidRDefault="00947792" w:rsidP="00947792">
      <w:pPr>
        <w:pStyle w:val="Paragrafoelenco"/>
        <w:ind w:left="567"/>
        <w:rPr>
          <w:rFonts w:ascii="Times New Roman" w:hAnsi="Times New Roman" w:cs="Times New Roman"/>
        </w:rPr>
      </w:pPr>
    </w:p>
    <w:p w:rsidR="00947792" w:rsidRPr="00947792" w:rsidRDefault="00947792" w:rsidP="00947792">
      <w:pPr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947792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947792">
        <w:rPr>
          <w:rFonts w:ascii="Times New Roman" w:hAnsi="Times New Roman" w:cs="Times New Roman"/>
          <w:i/>
          <w:sz w:val="18"/>
          <w:szCs w:val="16"/>
        </w:rPr>
        <w:t xml:space="preserve"> 196/2003  </w:t>
      </w:r>
      <w:r w:rsidRPr="00947792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947792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Allega la seguente documentazione: 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a) allegato 2- scheda di autovalutazione da compilare a cura del richiedente 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b) allegato 3- informativa privacy 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 w:rsidRPr="00947792">
        <w:rPr>
          <w:rFonts w:ascii="Times New Roman" w:hAnsi="Times New Roman" w:cs="Times New Roman"/>
        </w:rPr>
        <w:t>c) CV in formato europeo</w:t>
      </w:r>
    </w:p>
    <w:p w:rsidR="00947792" w:rsidRDefault="00947792" w:rsidP="00947792">
      <w:pPr>
        <w:spacing w:before="240" w:after="0"/>
        <w:ind w:left="360"/>
        <w:rPr>
          <w:rFonts w:ascii="Times New Roman" w:hAnsi="Times New Roman" w:cs="Times New Roman"/>
        </w:rPr>
      </w:pPr>
    </w:p>
    <w:p w:rsidR="00947792" w:rsidRPr="001C5BC4" w:rsidRDefault="00947792" w:rsidP="00947792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:rsidR="00786D10" w:rsidRPr="001C5BC4" w:rsidRDefault="00947792" w:rsidP="00947792">
      <w:pPr>
        <w:spacing w:before="240" w:after="0"/>
        <w:rPr>
          <w:rFonts w:ascii="Times New Roman" w:hAnsi="Times New Roman" w:cs="Times New Roman"/>
          <w:b/>
          <w:szCs w:val="20"/>
        </w:rPr>
      </w:pPr>
      <w:r w:rsidRPr="001C5BC4">
        <w:rPr>
          <w:rFonts w:ascii="Times New Roman" w:hAnsi="Times New Roman" w:cs="Times New Roman"/>
          <w:b/>
          <w:szCs w:val="20"/>
        </w:rPr>
        <w:t xml:space="preserve"> </w:t>
      </w:r>
    </w:p>
    <w:p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9E4B98">
      <w:headerReference w:type="default" r:id="rId7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r w:rsidR="00710D40">
      <w:rPr>
        <w:sz w:val="18"/>
        <w:szCs w:val="18"/>
      </w:rPr>
      <w:t xml:space="preserve"> </w:t>
    </w:r>
    <w:r w:rsidR="009E7ED7">
      <w:rPr>
        <w:sz w:val="18"/>
        <w:szCs w:val="18"/>
      </w:rPr>
      <w:t xml:space="preserve">ESPERTO  </w:t>
    </w:r>
    <w:r w:rsidR="00947792">
      <w:rPr>
        <w:sz w:val="18"/>
        <w:szCs w:val="18"/>
      </w:rPr>
      <w:t>ESTERNO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Pr="009C691A">
      <w:rPr>
        <w:sz w:val="18"/>
        <w:szCs w:val="18"/>
      </w:rPr>
      <w:t>PON-FSE “</w:t>
    </w:r>
    <w:r w:rsidR="00710D40">
      <w:rPr>
        <w:sz w:val="18"/>
        <w:szCs w:val="18"/>
      </w:rPr>
      <w:t>Apprendimento e socialità</w:t>
    </w:r>
    <w:r>
      <w:rPr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94F45"/>
    <w:multiLevelType w:val="hybridMultilevel"/>
    <w:tmpl w:val="AD7E6984"/>
    <w:lvl w:ilvl="0" w:tplc="81B0B2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53373"/>
    <w:rsid w:val="00063C17"/>
    <w:rsid w:val="00083B41"/>
    <w:rsid w:val="000902FD"/>
    <w:rsid w:val="000A1751"/>
    <w:rsid w:val="0019702C"/>
    <w:rsid w:val="001A49D1"/>
    <w:rsid w:val="001C5BC4"/>
    <w:rsid w:val="002053CC"/>
    <w:rsid w:val="002119B4"/>
    <w:rsid w:val="00211FE7"/>
    <w:rsid w:val="00225963"/>
    <w:rsid w:val="00241A4F"/>
    <w:rsid w:val="00244787"/>
    <w:rsid w:val="00285376"/>
    <w:rsid w:val="002D59B0"/>
    <w:rsid w:val="002F1D1D"/>
    <w:rsid w:val="0030041E"/>
    <w:rsid w:val="00301B98"/>
    <w:rsid w:val="0030223F"/>
    <w:rsid w:val="003B55F4"/>
    <w:rsid w:val="00403709"/>
    <w:rsid w:val="00407C1A"/>
    <w:rsid w:val="00412A93"/>
    <w:rsid w:val="00420603"/>
    <w:rsid w:val="00437ED7"/>
    <w:rsid w:val="00446976"/>
    <w:rsid w:val="00452086"/>
    <w:rsid w:val="004C0877"/>
    <w:rsid w:val="005754A2"/>
    <w:rsid w:val="005B1C57"/>
    <w:rsid w:val="00662B4A"/>
    <w:rsid w:val="006A1DC5"/>
    <w:rsid w:val="006B46EE"/>
    <w:rsid w:val="006C6AEE"/>
    <w:rsid w:val="006F454A"/>
    <w:rsid w:val="00710D40"/>
    <w:rsid w:val="00743F40"/>
    <w:rsid w:val="00786D10"/>
    <w:rsid w:val="007A57E4"/>
    <w:rsid w:val="007B2ADA"/>
    <w:rsid w:val="007F401C"/>
    <w:rsid w:val="00812E63"/>
    <w:rsid w:val="00853E9B"/>
    <w:rsid w:val="0088260F"/>
    <w:rsid w:val="00885FA9"/>
    <w:rsid w:val="008905C2"/>
    <w:rsid w:val="008C18BE"/>
    <w:rsid w:val="009375EB"/>
    <w:rsid w:val="009444B9"/>
    <w:rsid w:val="00947792"/>
    <w:rsid w:val="009E4B98"/>
    <w:rsid w:val="009E7ED7"/>
    <w:rsid w:val="009F0926"/>
    <w:rsid w:val="009F4122"/>
    <w:rsid w:val="00A52467"/>
    <w:rsid w:val="00AB53C0"/>
    <w:rsid w:val="00B1031D"/>
    <w:rsid w:val="00B54D77"/>
    <w:rsid w:val="00BA7660"/>
    <w:rsid w:val="00BB0D1E"/>
    <w:rsid w:val="00BB4749"/>
    <w:rsid w:val="00BF16A1"/>
    <w:rsid w:val="00C444CF"/>
    <w:rsid w:val="00CA64E2"/>
    <w:rsid w:val="00CC1629"/>
    <w:rsid w:val="00CC3351"/>
    <w:rsid w:val="00D30F92"/>
    <w:rsid w:val="00D34176"/>
    <w:rsid w:val="00D44D62"/>
    <w:rsid w:val="00D6653C"/>
    <w:rsid w:val="00D92C9D"/>
    <w:rsid w:val="00DA24C1"/>
    <w:rsid w:val="00DA795A"/>
    <w:rsid w:val="00DB6806"/>
    <w:rsid w:val="00DD5F40"/>
    <w:rsid w:val="00E1571E"/>
    <w:rsid w:val="00E7528A"/>
    <w:rsid w:val="00E87E0C"/>
    <w:rsid w:val="00EA7A37"/>
    <w:rsid w:val="00EC1E71"/>
    <w:rsid w:val="00F1673C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7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llegamentoipertestuale">
    <w:name w:val="Hyperlink"/>
    <w:rsid w:val="00710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Dirigente</cp:lastModifiedBy>
  <cp:revision>2</cp:revision>
  <cp:lastPrinted>2020-12-29T10:30:00Z</cp:lastPrinted>
  <dcterms:created xsi:type="dcterms:W3CDTF">2022-05-09T16:26:00Z</dcterms:created>
  <dcterms:modified xsi:type="dcterms:W3CDTF">2022-05-09T16:26:00Z</dcterms:modified>
</cp:coreProperties>
</file>